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5D898" w14:textId="77777777" w:rsidR="001E3D2C" w:rsidRPr="001E3D2C" w:rsidRDefault="001E3D2C" w:rsidP="001E3D2C">
      <w:pPr>
        <w:spacing w:before="240" w:after="240" w:line="240" w:lineRule="auto"/>
        <w:jc w:val="center"/>
        <w:rPr>
          <w:rFonts w:ascii="Times New Roman" w:eastAsia="Times New Roman" w:hAnsi="Times New Roman" w:cs="Times New Roman"/>
          <w:sz w:val="24"/>
          <w:szCs w:val="24"/>
          <w:lang w:eastAsia="it-IT"/>
        </w:rPr>
      </w:pPr>
      <w:r w:rsidRPr="001E3D2C">
        <w:rPr>
          <w:rFonts w:ascii="Arial" w:eastAsia="Times New Roman" w:hAnsi="Arial" w:cs="Arial"/>
          <w:b/>
          <w:bCs/>
          <w:color w:val="000000"/>
          <w:sz w:val="28"/>
          <w:szCs w:val="28"/>
          <w:lang w:eastAsia="it-IT"/>
        </w:rPr>
        <w:t>Koelliker presenta KGEN, il nuovo hub della mobilità nativa elettrica</w:t>
      </w:r>
    </w:p>
    <w:p w14:paraId="2C02E5BC" w14:textId="4D8467CE" w:rsidR="001E3D2C" w:rsidRPr="001E3D2C" w:rsidRDefault="001E3D2C" w:rsidP="00AB51E5">
      <w:pPr>
        <w:numPr>
          <w:ilvl w:val="0"/>
          <w:numId w:val="1"/>
        </w:numPr>
        <w:spacing w:before="240" w:after="0" w:line="360" w:lineRule="auto"/>
        <w:textAlignment w:val="baseline"/>
        <w:rPr>
          <w:rFonts w:ascii="Arial" w:eastAsia="Times New Roman" w:hAnsi="Arial" w:cs="Arial"/>
          <w:i/>
          <w:iCs/>
          <w:color w:val="000000"/>
          <w:sz w:val="20"/>
          <w:szCs w:val="20"/>
          <w:lang w:eastAsia="it-IT"/>
        </w:rPr>
      </w:pPr>
      <w:r w:rsidRPr="001E3D2C">
        <w:rPr>
          <w:rFonts w:ascii="Arial" w:eastAsia="Times New Roman" w:hAnsi="Arial" w:cs="Arial"/>
          <w:i/>
          <w:iCs/>
          <w:color w:val="000000"/>
          <w:lang w:eastAsia="it-IT"/>
        </w:rPr>
        <w:t xml:space="preserve">Lo storico importatore e distributore italiano introduce in Italia </w:t>
      </w:r>
      <w:r w:rsidR="00AB51E5" w:rsidRPr="00D02D09">
        <w:rPr>
          <w:rFonts w:ascii="Arial" w:eastAsia="Times New Roman" w:hAnsi="Arial" w:cs="Arial"/>
          <w:b/>
          <w:bCs/>
          <w:i/>
          <w:iCs/>
          <w:color w:val="000000"/>
          <w:lang w:eastAsia="it-IT"/>
        </w:rPr>
        <w:t>cinque</w:t>
      </w:r>
      <w:r w:rsidRPr="001E3D2C">
        <w:rPr>
          <w:rFonts w:ascii="Arial" w:eastAsia="Times New Roman" w:hAnsi="Arial" w:cs="Arial"/>
          <w:i/>
          <w:iCs/>
          <w:color w:val="000000"/>
          <w:lang w:eastAsia="it-IT"/>
        </w:rPr>
        <w:t xml:space="preserve"> nuovi </w:t>
      </w:r>
      <w:proofErr w:type="gramStart"/>
      <w:r w:rsidRPr="001E3D2C">
        <w:rPr>
          <w:rFonts w:ascii="Arial" w:eastAsia="Times New Roman" w:hAnsi="Arial" w:cs="Arial"/>
          <w:i/>
          <w:iCs/>
          <w:color w:val="000000"/>
          <w:lang w:eastAsia="it-IT"/>
        </w:rPr>
        <w:t>brand</w:t>
      </w:r>
      <w:proofErr w:type="gramEnd"/>
      <w:r w:rsidRPr="001E3D2C">
        <w:rPr>
          <w:rFonts w:ascii="Arial" w:eastAsia="Times New Roman" w:hAnsi="Arial" w:cs="Arial"/>
          <w:i/>
          <w:iCs/>
          <w:color w:val="000000"/>
          <w:lang w:eastAsia="it-IT"/>
        </w:rPr>
        <w:t xml:space="preserve"> EV</w:t>
      </w:r>
    </w:p>
    <w:p w14:paraId="06341EB7" w14:textId="4B88961B" w:rsidR="001E3D2C" w:rsidRPr="001E3D2C" w:rsidRDefault="001E3D2C" w:rsidP="00AB51E5">
      <w:pPr>
        <w:numPr>
          <w:ilvl w:val="0"/>
          <w:numId w:val="1"/>
        </w:numPr>
        <w:spacing w:after="0" w:line="360" w:lineRule="auto"/>
        <w:textAlignment w:val="baseline"/>
        <w:rPr>
          <w:rFonts w:ascii="Arial" w:eastAsia="Times New Roman" w:hAnsi="Arial" w:cs="Arial"/>
          <w:i/>
          <w:iCs/>
          <w:color w:val="000000"/>
          <w:sz w:val="20"/>
          <w:szCs w:val="20"/>
          <w:lang w:eastAsia="it-IT"/>
        </w:rPr>
      </w:pPr>
      <w:r w:rsidRPr="001E3D2C">
        <w:rPr>
          <w:rFonts w:ascii="Arial" w:eastAsia="Times New Roman" w:hAnsi="Arial" w:cs="Arial"/>
          <w:i/>
          <w:iCs/>
          <w:color w:val="000000"/>
          <w:lang w:eastAsia="it-IT"/>
        </w:rPr>
        <w:t xml:space="preserve">Nella gamma presenti Crossover, SUV, </w:t>
      </w:r>
      <w:r w:rsidR="004F44FC">
        <w:rPr>
          <w:rFonts w:ascii="Arial" w:eastAsia="Times New Roman" w:hAnsi="Arial" w:cs="Arial"/>
          <w:i/>
          <w:iCs/>
          <w:color w:val="000000"/>
          <w:lang w:eastAsia="it-IT"/>
        </w:rPr>
        <w:t>super car</w:t>
      </w:r>
      <w:r w:rsidRPr="001E3D2C">
        <w:rPr>
          <w:rFonts w:ascii="Arial" w:eastAsia="Times New Roman" w:hAnsi="Arial" w:cs="Arial"/>
          <w:i/>
          <w:iCs/>
          <w:color w:val="000000"/>
          <w:lang w:eastAsia="it-IT"/>
        </w:rPr>
        <w:t xml:space="preserve"> e veicoli commerciali</w:t>
      </w:r>
    </w:p>
    <w:p w14:paraId="188AF58D" w14:textId="073E6987" w:rsidR="001E3D2C" w:rsidRPr="001E3D2C" w:rsidRDefault="001E3D2C" w:rsidP="00AB51E5">
      <w:pPr>
        <w:numPr>
          <w:ilvl w:val="0"/>
          <w:numId w:val="1"/>
        </w:numPr>
        <w:spacing w:after="0" w:line="360" w:lineRule="auto"/>
        <w:textAlignment w:val="baseline"/>
        <w:rPr>
          <w:rFonts w:ascii="Arial" w:eastAsia="Times New Roman" w:hAnsi="Arial" w:cs="Arial"/>
          <w:i/>
          <w:iCs/>
          <w:color w:val="000000"/>
          <w:sz w:val="20"/>
          <w:szCs w:val="20"/>
          <w:lang w:eastAsia="it-IT"/>
        </w:rPr>
      </w:pPr>
      <w:r w:rsidRPr="001E3D2C">
        <w:rPr>
          <w:rFonts w:ascii="Arial" w:eastAsia="Times New Roman" w:hAnsi="Arial" w:cs="Arial"/>
          <w:i/>
          <w:iCs/>
          <w:color w:val="000000"/>
          <w:lang w:eastAsia="it-IT"/>
        </w:rPr>
        <w:t xml:space="preserve">Partnership con Enel X, Santander </w:t>
      </w:r>
      <w:r w:rsidR="004F44FC">
        <w:rPr>
          <w:rFonts w:ascii="Arial" w:eastAsia="Times New Roman" w:hAnsi="Arial" w:cs="Arial"/>
          <w:i/>
          <w:iCs/>
          <w:color w:val="000000"/>
          <w:lang w:eastAsia="it-IT"/>
        </w:rPr>
        <w:t xml:space="preserve">Consumer Bank </w:t>
      </w:r>
      <w:r w:rsidRPr="001E3D2C">
        <w:rPr>
          <w:rFonts w:ascii="Arial" w:eastAsia="Times New Roman" w:hAnsi="Arial" w:cs="Arial"/>
          <w:i/>
          <w:iCs/>
          <w:color w:val="000000"/>
          <w:lang w:eastAsia="it-IT"/>
        </w:rPr>
        <w:t>e Microsoft</w:t>
      </w:r>
    </w:p>
    <w:p w14:paraId="25FAD600" w14:textId="6B8F27F2" w:rsidR="001E3D2C" w:rsidRPr="001E3D2C" w:rsidRDefault="001E3D2C" w:rsidP="00AB51E5">
      <w:pPr>
        <w:numPr>
          <w:ilvl w:val="0"/>
          <w:numId w:val="1"/>
        </w:numPr>
        <w:spacing w:after="240" w:line="360" w:lineRule="auto"/>
        <w:textAlignment w:val="baseline"/>
        <w:rPr>
          <w:rFonts w:ascii="Arial" w:eastAsia="Times New Roman" w:hAnsi="Arial" w:cs="Arial"/>
          <w:i/>
          <w:iCs/>
          <w:color w:val="000000"/>
          <w:sz w:val="20"/>
          <w:szCs w:val="20"/>
          <w:lang w:eastAsia="it-IT"/>
        </w:rPr>
      </w:pPr>
      <w:r w:rsidRPr="001E3D2C">
        <w:rPr>
          <w:rFonts w:ascii="Arial" w:eastAsia="Times New Roman" w:hAnsi="Arial" w:cs="Arial"/>
          <w:i/>
          <w:iCs/>
          <w:color w:val="000000"/>
          <w:lang w:eastAsia="it-IT"/>
        </w:rPr>
        <w:t>Dal 10 giugno i primi modelli in mostra al MiMo - Milano Monza Motor Show</w:t>
      </w:r>
    </w:p>
    <w:p w14:paraId="22F0852F" w14:textId="291886EE" w:rsidR="001E3D2C" w:rsidRPr="001E3D2C" w:rsidRDefault="00AB51E5" w:rsidP="00AB51E5">
      <w:pPr>
        <w:spacing w:before="240" w:after="240" w:line="360" w:lineRule="auto"/>
        <w:jc w:val="both"/>
        <w:rPr>
          <w:rFonts w:ascii="Times New Roman" w:eastAsia="Times New Roman" w:hAnsi="Times New Roman" w:cs="Times New Roman"/>
          <w:sz w:val="24"/>
          <w:szCs w:val="24"/>
          <w:lang w:eastAsia="it-IT"/>
        </w:rPr>
      </w:pPr>
      <w:r w:rsidRPr="00AB51E5">
        <w:rPr>
          <w:rFonts w:ascii="Arial" w:eastAsia="Times New Roman" w:hAnsi="Arial" w:cs="Arial"/>
          <w:b/>
          <w:bCs/>
          <w:color w:val="000000"/>
          <w:lang w:eastAsia="it-IT"/>
        </w:rPr>
        <w:t xml:space="preserve">Milano, 8 giugno 2021 </w:t>
      </w:r>
      <w:r>
        <w:rPr>
          <w:rFonts w:ascii="Arial" w:eastAsia="Times New Roman" w:hAnsi="Arial" w:cs="Arial"/>
          <w:color w:val="000000"/>
          <w:lang w:eastAsia="it-IT"/>
        </w:rPr>
        <w:t xml:space="preserve">– </w:t>
      </w:r>
      <w:r w:rsidR="00284ED0" w:rsidRPr="001E3D2C">
        <w:rPr>
          <w:rFonts w:ascii="Arial" w:eastAsia="Times New Roman" w:hAnsi="Arial" w:cs="Arial"/>
          <w:color w:val="000000"/>
          <w:lang w:eastAsia="it-IT"/>
        </w:rPr>
        <w:t xml:space="preserve">Koelliker, lo storico gruppo italiano che dal 1936 importa e distribuisce selezionati </w:t>
      </w:r>
      <w:proofErr w:type="gramStart"/>
      <w:r w:rsidR="00284ED0" w:rsidRPr="001E3D2C">
        <w:rPr>
          <w:rFonts w:ascii="Arial" w:eastAsia="Times New Roman" w:hAnsi="Arial" w:cs="Arial"/>
          <w:color w:val="000000"/>
          <w:lang w:eastAsia="it-IT"/>
        </w:rPr>
        <w:t>brand</w:t>
      </w:r>
      <w:proofErr w:type="gramEnd"/>
      <w:r w:rsidR="00284ED0" w:rsidRPr="001E3D2C">
        <w:rPr>
          <w:rFonts w:ascii="Arial" w:eastAsia="Times New Roman" w:hAnsi="Arial" w:cs="Arial"/>
          <w:color w:val="000000"/>
          <w:lang w:eastAsia="it-IT"/>
        </w:rPr>
        <w:t xml:space="preserve"> di automobili, dà inizio a un nuovo capitolo della sua lunga storia, debuttando nel settore dell’elettrico con </w:t>
      </w:r>
      <w:r w:rsidR="00284ED0" w:rsidRPr="001E3D2C">
        <w:rPr>
          <w:rFonts w:ascii="Arial" w:eastAsia="Times New Roman" w:hAnsi="Arial" w:cs="Arial"/>
          <w:b/>
          <w:bCs/>
          <w:color w:val="000000"/>
          <w:lang w:eastAsia="it-IT"/>
        </w:rPr>
        <w:t>KGen</w:t>
      </w:r>
      <w:r w:rsidR="00284ED0" w:rsidRPr="001E3D2C">
        <w:rPr>
          <w:rFonts w:ascii="Arial" w:eastAsia="Times New Roman" w:hAnsi="Arial" w:cs="Arial"/>
          <w:color w:val="000000"/>
          <w:lang w:eastAsia="it-IT"/>
        </w:rPr>
        <w:t xml:space="preserve">, ambizioso </w:t>
      </w:r>
      <w:r w:rsidR="00284ED0" w:rsidRPr="00A15DC2">
        <w:rPr>
          <w:rFonts w:ascii="Arial" w:eastAsia="Times New Roman" w:hAnsi="Arial" w:cs="Arial"/>
          <w:color w:val="000000"/>
          <w:lang w:eastAsia="it-IT"/>
        </w:rPr>
        <w:t xml:space="preserve">progetto di </w:t>
      </w:r>
      <w:r w:rsidR="005F343E" w:rsidRPr="00A15DC2">
        <w:rPr>
          <w:rFonts w:ascii="Arial" w:eastAsia="Times New Roman" w:hAnsi="Arial" w:cs="Arial"/>
          <w:color w:val="000000"/>
          <w:lang w:eastAsia="it-IT"/>
        </w:rPr>
        <w:t>“</w:t>
      </w:r>
      <w:r w:rsidR="00284ED0" w:rsidRPr="00A15DC2">
        <w:rPr>
          <w:rFonts w:ascii="Arial" w:eastAsia="Times New Roman" w:hAnsi="Arial" w:cs="Arial"/>
          <w:color w:val="000000"/>
          <w:lang w:eastAsia="it-IT"/>
        </w:rPr>
        <w:t>generazione di nuova mobilità</w:t>
      </w:r>
      <w:r w:rsidR="005F343E" w:rsidRPr="00A15DC2">
        <w:rPr>
          <w:rFonts w:ascii="Arial" w:eastAsia="Times New Roman" w:hAnsi="Arial" w:cs="Arial"/>
          <w:color w:val="000000"/>
          <w:lang w:eastAsia="it-IT"/>
        </w:rPr>
        <w:t>”</w:t>
      </w:r>
      <w:r w:rsidR="00284ED0" w:rsidRPr="00A15DC2">
        <w:rPr>
          <w:rFonts w:ascii="Arial" w:eastAsia="Times New Roman" w:hAnsi="Arial" w:cs="Arial"/>
          <w:color w:val="000000"/>
          <w:lang w:eastAsia="it-IT"/>
        </w:rPr>
        <w:t xml:space="preserve"> che</w:t>
      </w:r>
      <w:r w:rsidR="00284ED0" w:rsidRPr="001E3D2C">
        <w:rPr>
          <w:rFonts w:ascii="Arial" w:eastAsia="Times New Roman" w:hAnsi="Arial" w:cs="Arial"/>
          <w:color w:val="000000"/>
          <w:lang w:eastAsia="it-IT"/>
        </w:rPr>
        <w:t xml:space="preserve"> si propone come un </w:t>
      </w:r>
      <w:r w:rsidR="00284ED0" w:rsidRPr="001E3D2C">
        <w:rPr>
          <w:rFonts w:ascii="Arial" w:eastAsia="Times New Roman" w:hAnsi="Arial" w:cs="Arial"/>
          <w:b/>
          <w:bCs/>
          <w:color w:val="000000"/>
          <w:lang w:eastAsia="it-IT"/>
        </w:rPr>
        <w:t>unicum nel panorama automotive italiano</w:t>
      </w:r>
      <w:r w:rsidR="00284ED0" w:rsidRPr="001E3D2C">
        <w:rPr>
          <w:rFonts w:ascii="Arial" w:eastAsia="Times New Roman" w:hAnsi="Arial" w:cs="Arial"/>
          <w:color w:val="000000"/>
          <w:lang w:eastAsia="it-IT"/>
        </w:rPr>
        <w:t>.</w:t>
      </w:r>
    </w:p>
    <w:p w14:paraId="003224FC" w14:textId="1B3C3578" w:rsidR="001E3D2C" w:rsidRPr="001E3D2C" w:rsidRDefault="001E3D2C" w:rsidP="00AB51E5">
      <w:pPr>
        <w:spacing w:before="240" w:after="240" w:line="36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Sono cinque i nuovi marchi automobilistici hi-tech e innovativi</w:t>
      </w:r>
      <w:r w:rsidRPr="001E3D2C">
        <w:rPr>
          <w:rFonts w:ascii="Arial" w:eastAsia="Times New Roman" w:hAnsi="Arial" w:cs="Arial"/>
          <w:color w:val="000000"/>
          <w:sz w:val="28"/>
          <w:szCs w:val="28"/>
          <w:lang w:eastAsia="it-IT"/>
        </w:rPr>
        <w:t xml:space="preserve"> </w:t>
      </w:r>
      <w:r w:rsidRPr="001E3D2C">
        <w:rPr>
          <w:rFonts w:ascii="Arial" w:eastAsia="Times New Roman" w:hAnsi="Arial" w:cs="Arial"/>
          <w:color w:val="000000"/>
          <w:lang w:eastAsia="it-IT"/>
        </w:rPr>
        <w:t xml:space="preserve">che Koelliker si accinge a introdurre in Italia: </w:t>
      </w:r>
      <w:r w:rsidRPr="001E3D2C">
        <w:rPr>
          <w:rFonts w:ascii="Arial" w:eastAsia="Times New Roman" w:hAnsi="Arial" w:cs="Arial"/>
          <w:b/>
          <w:bCs/>
          <w:color w:val="000000"/>
          <w:lang w:eastAsia="it-IT"/>
        </w:rPr>
        <w:t xml:space="preserve">Aiways, Karma, Maxus, Seres e Weltmeister, </w:t>
      </w:r>
      <w:r w:rsidRPr="001E3D2C">
        <w:rPr>
          <w:rFonts w:ascii="Arial" w:eastAsia="Times New Roman" w:hAnsi="Arial" w:cs="Arial"/>
          <w:color w:val="000000"/>
          <w:lang w:eastAsia="it-IT"/>
        </w:rPr>
        <w:t>ognuno dei quali vanta numerosi modelli</w:t>
      </w:r>
      <w:r w:rsidRPr="001E3D2C">
        <w:rPr>
          <w:rFonts w:ascii="Arial" w:eastAsia="Times New Roman" w:hAnsi="Arial" w:cs="Arial"/>
          <w:b/>
          <w:bCs/>
          <w:color w:val="000000"/>
          <w:lang w:eastAsia="it-IT"/>
        </w:rPr>
        <w:t xml:space="preserve"> </w:t>
      </w:r>
      <w:r w:rsidRPr="001E3D2C">
        <w:rPr>
          <w:rFonts w:ascii="Arial" w:eastAsia="Times New Roman" w:hAnsi="Arial" w:cs="Arial"/>
          <w:color w:val="000000"/>
          <w:lang w:eastAsia="it-IT"/>
        </w:rPr>
        <w:t xml:space="preserve">nativi elettrici, capaci di soddisfare ogni esigenza: </w:t>
      </w:r>
      <w:r w:rsidRPr="001E3D2C">
        <w:rPr>
          <w:rFonts w:ascii="Arial" w:eastAsia="Times New Roman" w:hAnsi="Arial" w:cs="Arial"/>
          <w:b/>
          <w:bCs/>
          <w:color w:val="000000"/>
          <w:lang w:eastAsia="it-IT"/>
        </w:rPr>
        <w:t xml:space="preserve">crossover, SUV, </w:t>
      </w:r>
      <w:r w:rsidR="00135B85">
        <w:rPr>
          <w:rFonts w:ascii="Arial" w:eastAsia="Times New Roman" w:hAnsi="Arial" w:cs="Arial"/>
          <w:b/>
          <w:bCs/>
          <w:color w:val="000000"/>
          <w:lang w:eastAsia="it-IT"/>
        </w:rPr>
        <w:t xml:space="preserve">super car </w:t>
      </w:r>
      <w:r w:rsidRPr="001E3D2C">
        <w:rPr>
          <w:rFonts w:ascii="Arial" w:eastAsia="Times New Roman" w:hAnsi="Arial" w:cs="Arial"/>
          <w:b/>
          <w:bCs/>
          <w:color w:val="000000"/>
          <w:lang w:eastAsia="it-IT"/>
        </w:rPr>
        <w:t>e veicoli commerciali</w:t>
      </w:r>
      <w:r w:rsidRPr="001E3D2C">
        <w:rPr>
          <w:rFonts w:ascii="Arial" w:eastAsia="Times New Roman" w:hAnsi="Arial" w:cs="Arial"/>
          <w:color w:val="000000"/>
          <w:lang w:eastAsia="it-IT"/>
        </w:rPr>
        <w:t>. </w:t>
      </w:r>
    </w:p>
    <w:p w14:paraId="1EC180E9" w14:textId="5BDDFDF3" w:rsidR="001E3D2C" w:rsidRPr="001E3D2C" w:rsidRDefault="001E3D2C" w:rsidP="00AB51E5">
      <w:pPr>
        <w:spacing w:after="0" w:line="360" w:lineRule="auto"/>
        <w:jc w:val="both"/>
        <w:rPr>
          <w:rFonts w:ascii="Times New Roman" w:eastAsia="Times New Roman" w:hAnsi="Times New Roman" w:cs="Times New Roman"/>
          <w:sz w:val="24"/>
          <w:szCs w:val="24"/>
          <w:lang w:eastAsia="it-IT"/>
        </w:rPr>
      </w:pPr>
      <w:r w:rsidRPr="001E3D2C">
        <w:rPr>
          <w:rFonts w:ascii="Arial" w:eastAsia="Times New Roman" w:hAnsi="Arial" w:cs="Arial"/>
          <w:i/>
          <w:iCs/>
          <w:color w:val="000000"/>
          <w:lang w:eastAsia="it-IT"/>
        </w:rPr>
        <w:t>“Con KGen andiamo</w:t>
      </w:r>
      <w:r w:rsidRPr="001E3D2C">
        <w:rPr>
          <w:rFonts w:ascii="Arial" w:eastAsia="Times New Roman" w:hAnsi="Arial" w:cs="Arial"/>
          <w:color w:val="000000"/>
          <w:sz w:val="28"/>
          <w:szCs w:val="28"/>
          <w:lang w:eastAsia="it-IT"/>
        </w:rPr>
        <w:t xml:space="preserve"> </w:t>
      </w:r>
      <w:r w:rsidRPr="001E3D2C">
        <w:rPr>
          <w:rFonts w:ascii="Arial" w:eastAsia="Times New Roman" w:hAnsi="Arial" w:cs="Arial"/>
          <w:i/>
          <w:iCs/>
          <w:color w:val="000000"/>
          <w:lang w:eastAsia="it-IT"/>
        </w:rPr>
        <w:t xml:space="preserve">oltre i vecchi paradigmi del mercato automotive e rispondiamo alle nuove esigenze di una mobilità che sta cambiando, mettendo </w:t>
      </w:r>
      <w:proofErr w:type="gramStart"/>
      <w:r w:rsidRPr="001E3D2C">
        <w:rPr>
          <w:rFonts w:ascii="Arial" w:eastAsia="Times New Roman" w:hAnsi="Arial" w:cs="Arial"/>
          <w:i/>
          <w:iCs/>
          <w:color w:val="000000"/>
          <w:lang w:eastAsia="it-IT"/>
        </w:rPr>
        <w:t>la nostra expertise</w:t>
      </w:r>
      <w:proofErr w:type="gramEnd"/>
      <w:r w:rsidRPr="001E3D2C">
        <w:rPr>
          <w:rFonts w:ascii="Arial" w:eastAsia="Times New Roman" w:hAnsi="Arial" w:cs="Arial"/>
          <w:i/>
          <w:iCs/>
          <w:color w:val="000000"/>
          <w:lang w:eastAsia="it-IT"/>
        </w:rPr>
        <w:t xml:space="preserve"> a servizio </w:t>
      </w:r>
      <w:r w:rsidR="00873867">
        <w:rPr>
          <w:rFonts w:ascii="Arial" w:eastAsia="Times New Roman" w:hAnsi="Arial" w:cs="Arial"/>
          <w:i/>
          <w:iCs/>
          <w:color w:val="000000"/>
          <w:lang w:eastAsia="it-IT"/>
        </w:rPr>
        <w:t>di</w:t>
      </w:r>
      <w:r w:rsidRPr="001E3D2C">
        <w:rPr>
          <w:rFonts w:ascii="Arial" w:eastAsia="Times New Roman" w:hAnsi="Arial" w:cs="Arial"/>
          <w:i/>
          <w:iCs/>
          <w:color w:val="000000"/>
          <w:lang w:eastAsia="it-IT"/>
        </w:rPr>
        <w:t xml:space="preserve"> clienti alla ricerca di un’ampia</w:t>
      </w:r>
      <w:r w:rsidR="00D02D09">
        <w:rPr>
          <w:rFonts w:ascii="Arial" w:eastAsia="Times New Roman" w:hAnsi="Arial" w:cs="Arial"/>
          <w:i/>
          <w:iCs/>
          <w:color w:val="000000"/>
          <w:lang w:eastAsia="it-IT"/>
        </w:rPr>
        <w:t xml:space="preserve"> </w:t>
      </w:r>
      <w:r w:rsidRPr="001E3D2C">
        <w:rPr>
          <w:rFonts w:ascii="Arial" w:eastAsia="Times New Roman" w:hAnsi="Arial" w:cs="Arial"/>
          <w:i/>
          <w:iCs/>
          <w:color w:val="000000"/>
          <w:lang w:eastAsia="it-IT"/>
        </w:rPr>
        <w:t>ma selezionata proposta di modelli nativi elettrici</w:t>
      </w:r>
      <w:r w:rsidRPr="001E3D2C">
        <w:rPr>
          <w:rFonts w:ascii="Times New Roman" w:eastAsia="Times New Roman" w:hAnsi="Times New Roman" w:cs="Times New Roman"/>
          <w:color w:val="000000"/>
          <w:sz w:val="24"/>
          <w:szCs w:val="24"/>
          <w:lang w:eastAsia="it-IT"/>
        </w:rPr>
        <w:t xml:space="preserve"> </w:t>
      </w:r>
      <w:r w:rsidRPr="001E3D2C">
        <w:rPr>
          <w:rFonts w:ascii="Arial" w:eastAsia="Times New Roman" w:hAnsi="Arial" w:cs="Arial"/>
          <w:color w:val="000000"/>
          <w:lang w:eastAsia="it-IT"/>
        </w:rPr>
        <w:t xml:space="preserve">– afferma </w:t>
      </w:r>
      <w:r w:rsidRPr="001E3D2C">
        <w:rPr>
          <w:rFonts w:ascii="Arial" w:eastAsia="Times New Roman" w:hAnsi="Arial" w:cs="Arial"/>
          <w:b/>
          <w:bCs/>
          <w:color w:val="000000"/>
          <w:lang w:eastAsia="it-IT"/>
        </w:rPr>
        <w:t xml:space="preserve">Luca Ronconi, </w:t>
      </w:r>
      <w:r w:rsidR="00357098">
        <w:rPr>
          <w:rFonts w:ascii="Arial" w:eastAsia="Times New Roman" w:hAnsi="Arial" w:cs="Arial"/>
          <w:b/>
          <w:bCs/>
          <w:color w:val="000000"/>
          <w:lang w:eastAsia="it-IT"/>
        </w:rPr>
        <w:t>A</w:t>
      </w:r>
      <w:r w:rsidR="00357098" w:rsidRPr="001E3D2C">
        <w:rPr>
          <w:rFonts w:ascii="Arial" w:eastAsia="Times New Roman" w:hAnsi="Arial" w:cs="Arial"/>
          <w:b/>
          <w:bCs/>
          <w:color w:val="000000"/>
          <w:lang w:eastAsia="it-IT"/>
        </w:rPr>
        <w:t xml:space="preserve">mministratore </w:t>
      </w:r>
      <w:r w:rsidR="00357098">
        <w:rPr>
          <w:rFonts w:ascii="Arial" w:eastAsia="Times New Roman" w:hAnsi="Arial" w:cs="Arial"/>
          <w:b/>
          <w:bCs/>
          <w:color w:val="000000"/>
          <w:lang w:eastAsia="it-IT"/>
        </w:rPr>
        <w:t>D</w:t>
      </w:r>
      <w:r w:rsidRPr="001E3D2C">
        <w:rPr>
          <w:rFonts w:ascii="Arial" w:eastAsia="Times New Roman" w:hAnsi="Arial" w:cs="Arial"/>
          <w:b/>
          <w:bCs/>
          <w:color w:val="000000"/>
          <w:lang w:eastAsia="it-IT"/>
        </w:rPr>
        <w:t>elegato di Koelliker</w:t>
      </w:r>
      <w:r w:rsidRPr="001E3D2C">
        <w:rPr>
          <w:rFonts w:ascii="Arial" w:eastAsia="Times New Roman" w:hAnsi="Arial" w:cs="Arial"/>
          <w:color w:val="000000"/>
          <w:lang w:eastAsia="it-IT"/>
        </w:rPr>
        <w:t xml:space="preserve"> –</w:t>
      </w:r>
      <w:r w:rsidRPr="001E3D2C">
        <w:rPr>
          <w:rFonts w:ascii="Arial" w:eastAsia="Times New Roman" w:hAnsi="Arial" w:cs="Arial"/>
          <w:i/>
          <w:iCs/>
          <w:color w:val="000000"/>
          <w:lang w:eastAsia="it-IT"/>
        </w:rPr>
        <w:t xml:space="preserve"> prodotti che incarnano la nostra filosofia di esploratori dell’innovazione e advisor</w:t>
      </w:r>
      <w:r w:rsidR="000835DA">
        <w:rPr>
          <w:rFonts w:ascii="Arial" w:eastAsia="Times New Roman" w:hAnsi="Arial" w:cs="Arial"/>
          <w:i/>
          <w:iCs/>
          <w:color w:val="000000"/>
          <w:lang w:eastAsia="it-IT"/>
        </w:rPr>
        <w:t xml:space="preserve"> </w:t>
      </w:r>
      <w:r w:rsidR="00135B85">
        <w:rPr>
          <w:rFonts w:ascii="Arial" w:eastAsia="Times New Roman" w:hAnsi="Arial" w:cs="Arial"/>
          <w:i/>
          <w:iCs/>
          <w:color w:val="000000"/>
          <w:lang w:eastAsia="it-IT"/>
        </w:rPr>
        <w:t>dei clienti</w:t>
      </w:r>
      <w:r w:rsidRPr="001E3D2C">
        <w:rPr>
          <w:rFonts w:ascii="Arial" w:eastAsia="Times New Roman" w:hAnsi="Arial" w:cs="Arial"/>
          <w:i/>
          <w:iCs/>
          <w:color w:val="000000"/>
          <w:lang w:eastAsia="it-IT"/>
        </w:rPr>
        <w:t xml:space="preserve">. In un settore estremamente complesso come quello elettrico, crediamo che il cliente abbia oggi più che mai la necessità di essere supportato da un interlocutore capace di accompagnarlo nella sua customer journey. Per farlo al meglio, abbiamo scelto di essere affiancati da partner che </w:t>
      </w:r>
      <w:r w:rsidR="00135B85">
        <w:rPr>
          <w:rFonts w:ascii="Arial" w:eastAsia="Times New Roman" w:hAnsi="Arial" w:cs="Arial"/>
          <w:i/>
          <w:iCs/>
          <w:color w:val="000000"/>
          <w:lang w:eastAsia="it-IT"/>
        </w:rPr>
        <w:t>condividono i valori del progetto e rappresentano</w:t>
      </w:r>
      <w:r w:rsidR="00135B85" w:rsidRPr="001E3D2C">
        <w:rPr>
          <w:rFonts w:ascii="Arial" w:eastAsia="Times New Roman" w:hAnsi="Arial" w:cs="Arial"/>
          <w:i/>
          <w:iCs/>
          <w:color w:val="000000"/>
          <w:lang w:eastAsia="it-IT"/>
        </w:rPr>
        <w:t xml:space="preserve"> </w:t>
      </w:r>
      <w:r w:rsidRPr="001E3D2C">
        <w:rPr>
          <w:rFonts w:ascii="Arial" w:eastAsia="Times New Roman" w:hAnsi="Arial" w:cs="Arial"/>
          <w:i/>
          <w:iCs/>
          <w:color w:val="000000"/>
          <w:lang w:eastAsia="it-IT"/>
        </w:rPr>
        <w:t>i migliori della classe nei rispettivi settori”.</w:t>
      </w:r>
    </w:p>
    <w:p w14:paraId="007B2851" w14:textId="43D4C8C4" w:rsidR="001E3D2C" w:rsidRDefault="001E3D2C" w:rsidP="00AB51E5">
      <w:pPr>
        <w:spacing w:before="240" w:after="240" w:line="360" w:lineRule="auto"/>
        <w:jc w:val="both"/>
        <w:rPr>
          <w:rFonts w:ascii="Arial" w:eastAsia="Times New Roman" w:hAnsi="Arial" w:cs="Arial"/>
          <w:color w:val="000000"/>
          <w:lang w:eastAsia="it-IT"/>
        </w:rPr>
      </w:pPr>
      <w:r w:rsidRPr="001E3D2C">
        <w:rPr>
          <w:rFonts w:ascii="Arial" w:eastAsia="Times New Roman" w:hAnsi="Arial" w:cs="Arial"/>
          <w:b/>
          <w:bCs/>
          <w:color w:val="000000"/>
          <w:lang w:eastAsia="it-IT"/>
        </w:rPr>
        <w:t xml:space="preserve">Enel X, Microsoft e Santander Consumer Bank, </w:t>
      </w:r>
      <w:r w:rsidRPr="001E3D2C">
        <w:rPr>
          <w:rFonts w:ascii="Arial" w:eastAsia="Times New Roman" w:hAnsi="Arial" w:cs="Arial"/>
          <w:color w:val="000000"/>
          <w:lang w:eastAsia="it-IT"/>
        </w:rPr>
        <w:t xml:space="preserve">rispettivamente per </w:t>
      </w:r>
      <w:r w:rsidR="00B117CB">
        <w:rPr>
          <w:rFonts w:ascii="Arial" w:eastAsia="Times New Roman" w:hAnsi="Arial" w:cs="Arial"/>
          <w:color w:val="000000"/>
          <w:lang w:eastAsia="it-IT"/>
        </w:rPr>
        <w:t>le tecnologie di ricarica dei veicoli elettrici</w:t>
      </w:r>
      <w:r w:rsidRPr="001E3D2C">
        <w:rPr>
          <w:rFonts w:ascii="Arial" w:eastAsia="Times New Roman" w:hAnsi="Arial" w:cs="Arial"/>
          <w:color w:val="000000"/>
          <w:lang w:eastAsia="it-IT"/>
        </w:rPr>
        <w:t xml:space="preserve">, la </w:t>
      </w:r>
      <w:r w:rsidR="00002765">
        <w:rPr>
          <w:rFonts w:ascii="Arial" w:eastAsia="Times New Roman" w:hAnsi="Arial" w:cs="Arial"/>
          <w:color w:val="000000"/>
          <w:lang w:eastAsia="it-IT"/>
        </w:rPr>
        <w:t>trasformazione digitale</w:t>
      </w:r>
      <w:r w:rsidRPr="001E3D2C">
        <w:rPr>
          <w:rFonts w:ascii="Arial" w:eastAsia="Times New Roman" w:hAnsi="Arial" w:cs="Arial"/>
          <w:color w:val="000000"/>
          <w:lang w:eastAsia="it-IT"/>
        </w:rPr>
        <w:t xml:space="preserve"> e le soluzioni di finanziamento, sono al fianco di Koelliker nel progetto KGen con l’obiettivo comune di offrire ai clienti una gamma di servizi e prodotti all’avanguardia e su misura, contribuendo alla creazione di un hub unico ed esclusivo di soluzioni di mobilità elettrica complete e integrate.</w:t>
      </w:r>
    </w:p>
    <w:p w14:paraId="5B8B2D17" w14:textId="77777777" w:rsidR="00A15DC2" w:rsidRDefault="00A15DC2" w:rsidP="00A15DC2">
      <w:pPr>
        <w:spacing w:before="240" w:after="240" w:line="360" w:lineRule="auto"/>
        <w:jc w:val="both"/>
        <w:rPr>
          <w:rFonts w:ascii="Arial" w:eastAsia="Times New Roman" w:hAnsi="Arial" w:cs="Arial"/>
          <w:i/>
          <w:iCs/>
          <w:color w:val="000000"/>
          <w:lang w:eastAsia="it-IT"/>
        </w:rPr>
      </w:pPr>
      <w:bookmarkStart w:id="0" w:name="_Hlk73983884"/>
      <w:r w:rsidRPr="00472DAC">
        <w:rPr>
          <w:rFonts w:ascii="Arial" w:eastAsia="Times New Roman" w:hAnsi="Arial" w:cs="Arial"/>
          <w:i/>
          <w:iCs/>
          <w:color w:val="000000"/>
          <w:lang w:eastAsia="it-IT"/>
        </w:rPr>
        <w:t xml:space="preserve">“Accelerare il processo di passaggio dalla mobilità tradizionale a quella elettrica è uno dei pilastri della strategia di business globale di Enel X </w:t>
      </w:r>
      <w:r>
        <w:rPr>
          <w:rFonts w:ascii="Arial" w:eastAsia="Times New Roman" w:hAnsi="Arial" w:cs="Arial"/>
          <w:i/>
          <w:iCs/>
          <w:color w:val="000000"/>
          <w:lang w:eastAsia="it-IT"/>
        </w:rPr>
        <w:t xml:space="preserve">– </w:t>
      </w:r>
      <w:r w:rsidRPr="00EA2019">
        <w:rPr>
          <w:rFonts w:ascii="Arial" w:eastAsia="Times New Roman" w:hAnsi="Arial" w:cs="Arial"/>
          <w:color w:val="000000"/>
          <w:lang w:eastAsia="it-IT"/>
        </w:rPr>
        <w:t>afferma</w:t>
      </w:r>
      <w:r w:rsidRPr="00472DAC">
        <w:rPr>
          <w:rFonts w:ascii="Arial" w:eastAsia="Times New Roman" w:hAnsi="Arial" w:cs="Arial"/>
          <w:b/>
          <w:bCs/>
          <w:color w:val="000000"/>
          <w:lang w:eastAsia="it-IT"/>
        </w:rPr>
        <w:t xml:space="preserve"> Gianmaria Riccardi, Head of Global sales Enel X</w:t>
      </w:r>
      <w:r>
        <w:t xml:space="preserve"> – </w:t>
      </w:r>
      <w:r w:rsidRPr="00472DAC">
        <w:rPr>
          <w:rFonts w:ascii="Arial" w:eastAsia="Times New Roman" w:hAnsi="Arial" w:cs="Arial"/>
          <w:i/>
          <w:iCs/>
          <w:color w:val="000000"/>
          <w:lang w:eastAsia="it-IT"/>
        </w:rPr>
        <w:t xml:space="preserve">e l’accordo con Koelliker è un ulteriore tassello importante in questa direzione. Collaboreremo offrendo il nostro know-how e soluzioni avanzate per la ricarica dei veicoli elettrici ai marchi automotive del Gruppo Koelliker e lavoreremo in sinergia per studiare offerte che invoglino i </w:t>
      </w:r>
      <w:r w:rsidRPr="00A15DC2">
        <w:rPr>
          <w:rFonts w:ascii="Arial" w:eastAsia="Times New Roman" w:hAnsi="Arial" w:cs="Arial"/>
          <w:i/>
          <w:iCs/>
          <w:color w:val="000000"/>
          <w:lang w:eastAsia="it-IT"/>
        </w:rPr>
        <w:lastRenderedPageBreak/>
        <w:t>costruttori dei mercati esteri a</w:t>
      </w:r>
      <w:r w:rsidRPr="00472DAC">
        <w:rPr>
          <w:rFonts w:ascii="Arial" w:eastAsia="Times New Roman" w:hAnsi="Arial" w:cs="Arial"/>
          <w:i/>
          <w:iCs/>
          <w:color w:val="000000"/>
          <w:lang w:eastAsia="it-IT"/>
        </w:rPr>
        <w:t xml:space="preserve"> portare il loro business in Europa. Un’opportunità di crescita per l’intera filiera dell’e-mobility in termini economici e di sviluppo sostenibile”.</w:t>
      </w:r>
    </w:p>
    <w:p w14:paraId="2F531F3F" w14:textId="77777777" w:rsidR="00284ED0" w:rsidRDefault="00284ED0" w:rsidP="00284ED0">
      <w:pPr>
        <w:spacing w:before="240" w:after="240" w:line="360" w:lineRule="auto"/>
        <w:jc w:val="both"/>
        <w:rPr>
          <w:rFonts w:ascii="Arial" w:eastAsia="Times New Roman" w:hAnsi="Arial" w:cs="Arial"/>
          <w:i/>
          <w:iCs/>
          <w:color w:val="000000"/>
          <w:lang w:eastAsia="it-IT"/>
        </w:rPr>
      </w:pPr>
      <w:r w:rsidRPr="00EA2019">
        <w:rPr>
          <w:rFonts w:ascii="Arial" w:eastAsia="Times New Roman" w:hAnsi="Arial" w:cs="Arial"/>
          <w:i/>
          <w:iCs/>
          <w:color w:val="000000"/>
          <w:lang w:eastAsia="it-IT"/>
        </w:rPr>
        <w:t xml:space="preserve">“Santander Consumer, prima Banca di credito al consumo in Europa, è Partner storico del Gruppo Koelliker sia per il finanziamento della rete dealer </w:t>
      </w:r>
      <w:r>
        <w:rPr>
          <w:rFonts w:ascii="Arial" w:eastAsia="Times New Roman" w:hAnsi="Arial" w:cs="Arial"/>
          <w:i/>
          <w:iCs/>
          <w:color w:val="000000"/>
          <w:lang w:eastAsia="it-IT"/>
        </w:rPr>
        <w:t>sia</w:t>
      </w:r>
      <w:r w:rsidRPr="00EA2019">
        <w:rPr>
          <w:rFonts w:ascii="Arial" w:eastAsia="Times New Roman" w:hAnsi="Arial" w:cs="Arial"/>
          <w:i/>
          <w:iCs/>
          <w:color w:val="000000"/>
          <w:lang w:eastAsia="it-IT"/>
        </w:rPr>
        <w:t xml:space="preserve"> per il finanziamento dei clienti finali</w:t>
      </w:r>
      <w:r>
        <w:rPr>
          <w:rFonts w:ascii="Arial" w:eastAsia="Times New Roman" w:hAnsi="Arial" w:cs="Arial"/>
          <w:i/>
          <w:iCs/>
          <w:color w:val="000000"/>
          <w:lang w:eastAsia="it-IT"/>
        </w:rPr>
        <w:t xml:space="preserve">” – </w:t>
      </w:r>
      <w:r>
        <w:rPr>
          <w:rFonts w:ascii="Arial" w:eastAsia="Times New Roman" w:hAnsi="Arial" w:cs="Arial"/>
          <w:color w:val="000000"/>
          <w:lang w:eastAsia="it-IT"/>
        </w:rPr>
        <w:t>ricorda</w:t>
      </w:r>
      <w:r w:rsidRPr="00EA2019">
        <w:rPr>
          <w:rFonts w:ascii="Arial" w:eastAsia="Times New Roman" w:hAnsi="Arial" w:cs="Arial"/>
          <w:b/>
          <w:bCs/>
          <w:color w:val="000000"/>
          <w:lang w:eastAsia="it-IT"/>
        </w:rPr>
        <w:t xml:space="preserve"> Alberto Merchiori, Amministratore Delegato e Direttore Generale di Santander Consumer Bank</w:t>
      </w:r>
      <w:r>
        <w:rPr>
          <w:rFonts w:ascii="Arial" w:eastAsia="Times New Roman" w:hAnsi="Arial" w:cs="Arial"/>
          <w:b/>
          <w:bCs/>
          <w:color w:val="000000"/>
          <w:lang w:eastAsia="it-IT"/>
        </w:rPr>
        <w:t>.</w:t>
      </w:r>
      <w:r>
        <w:rPr>
          <w:rFonts w:ascii="Arial" w:eastAsia="Times New Roman" w:hAnsi="Arial" w:cs="Arial"/>
          <w:i/>
          <w:iCs/>
          <w:color w:val="000000"/>
          <w:lang w:eastAsia="it-IT"/>
        </w:rPr>
        <w:t xml:space="preserve"> “</w:t>
      </w:r>
      <w:r w:rsidRPr="00EA2019">
        <w:rPr>
          <w:rFonts w:ascii="Arial" w:eastAsia="Times New Roman" w:hAnsi="Arial" w:cs="Arial"/>
          <w:i/>
          <w:iCs/>
          <w:color w:val="000000"/>
          <w:lang w:eastAsia="it-IT"/>
        </w:rPr>
        <w:t>Con la creazione del marchio KGEN, Koelliker si presenta come protagonista nella distribuzione di brand elettrici e Santander, rafforzando il suo grande impegno per la sostenibilità e la diffusione di una mobilità a basso impatto, si conferma al fianco di Koelliker anche in questo nuovo passo per sostenere questa crescita”</w:t>
      </w:r>
      <w:r>
        <w:rPr>
          <w:rFonts w:ascii="Arial" w:eastAsia="Times New Roman" w:hAnsi="Arial" w:cs="Arial"/>
          <w:i/>
          <w:iCs/>
          <w:color w:val="000000"/>
          <w:lang w:eastAsia="it-IT"/>
        </w:rPr>
        <w:t>.</w:t>
      </w:r>
    </w:p>
    <w:p w14:paraId="42E1BE89" w14:textId="054DA37A" w:rsidR="00A15DC2" w:rsidRDefault="00A15DC2" w:rsidP="00A15DC2">
      <w:pPr>
        <w:spacing w:before="240" w:after="240" w:line="360" w:lineRule="auto"/>
        <w:jc w:val="both"/>
        <w:rPr>
          <w:rFonts w:ascii="Arial" w:eastAsia="Times New Roman" w:hAnsi="Arial" w:cs="Arial"/>
          <w:i/>
          <w:iCs/>
          <w:color w:val="000000"/>
          <w:lang w:eastAsia="it-IT"/>
        </w:rPr>
      </w:pPr>
      <w:r w:rsidRPr="001056F9">
        <w:rPr>
          <w:rFonts w:ascii="Arial" w:eastAsia="Times New Roman" w:hAnsi="Arial" w:cs="Arial"/>
          <w:i/>
          <w:iCs/>
          <w:color w:val="000000"/>
          <w:lang w:eastAsia="it-IT"/>
        </w:rPr>
        <w:t xml:space="preserve">“In Microsoft, mettiamo a disposizione le nostre piattaforme tecnologiche per supportare le imprese ad abbracciare nuovi business digitali che, partendo dai dati, possano aiutarle a costruire nuove opportunità, migliorare le relazioni con i clienti </w:t>
      </w:r>
      <w:r w:rsidRPr="00A15DC2">
        <w:rPr>
          <w:rFonts w:ascii="Arial" w:eastAsia="Times New Roman" w:hAnsi="Arial" w:cs="Arial"/>
          <w:i/>
          <w:iCs/>
          <w:color w:val="000000"/>
          <w:lang w:eastAsia="it-IT"/>
        </w:rPr>
        <w:t>e contribuire a una crescita</w:t>
      </w:r>
      <w:r w:rsidRPr="001056F9">
        <w:rPr>
          <w:rFonts w:ascii="Arial" w:eastAsia="Times New Roman" w:hAnsi="Arial" w:cs="Arial"/>
          <w:i/>
          <w:iCs/>
          <w:color w:val="000000"/>
          <w:lang w:eastAsia="it-IT"/>
        </w:rPr>
        <w:t xml:space="preserve"> sostenibile”, </w:t>
      </w:r>
      <w:r>
        <w:rPr>
          <w:rFonts w:ascii="Arial" w:eastAsia="Times New Roman" w:hAnsi="Arial" w:cs="Arial"/>
          <w:color w:val="000000"/>
          <w:lang w:eastAsia="it-IT"/>
        </w:rPr>
        <w:t>dichiara</w:t>
      </w:r>
      <w:r w:rsidRPr="001056F9">
        <w:rPr>
          <w:rFonts w:ascii="Arial" w:eastAsia="Times New Roman" w:hAnsi="Arial" w:cs="Arial"/>
          <w:b/>
          <w:bCs/>
          <w:color w:val="000000"/>
          <w:lang w:eastAsia="it-IT"/>
        </w:rPr>
        <w:t xml:space="preserve"> Giacomo Frizzarin, Direttore della Divisione Small, Medium and Corporate di Microsoft Italia</w:t>
      </w:r>
      <w:r w:rsidRPr="001056F9">
        <w:rPr>
          <w:rFonts w:ascii="Arial" w:eastAsia="Times New Roman" w:hAnsi="Arial" w:cs="Arial"/>
          <w:i/>
          <w:iCs/>
          <w:color w:val="000000"/>
          <w:lang w:eastAsia="it-IT"/>
        </w:rPr>
        <w:t>. “</w:t>
      </w:r>
      <w:r w:rsidRPr="00A15DC2">
        <w:rPr>
          <w:rFonts w:ascii="Arial" w:eastAsia="Times New Roman" w:hAnsi="Arial" w:cs="Arial"/>
          <w:i/>
          <w:iCs/>
          <w:color w:val="000000"/>
          <w:lang w:eastAsia="it-IT"/>
        </w:rPr>
        <w:t>Koelliker è una realtà del nostro Paese che sta innovando il proprio modello di business tradizionale in chiave green e siamo orgogliosi di accompagnarla in questo percorso. Con le piattaforme Dynamics365 e Azure, il Gruppo avrà la possibilità di gestire completamente il proprio ambizioso piano di sviluppo, integrando nuove linee di business e aprendo nuovi canali commerciali. L’utilizzo efficace dei dati sarà, inoltre, una leva straordinaria per poter offrire nuove soluzioni e servizi ai clienti, favorendo nuovi scenari di mobilità sostenibile”.</w:t>
      </w:r>
    </w:p>
    <w:bookmarkEnd w:id="0"/>
    <w:p w14:paraId="0FC659BC" w14:textId="5504C47A" w:rsidR="001E3D2C" w:rsidRPr="001E3D2C" w:rsidRDefault="001E3D2C" w:rsidP="00AB51E5">
      <w:pPr>
        <w:spacing w:before="240" w:after="240" w:line="36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Una peculiarità di KGen risiede nella formula del “go to market” all’insegna dell</w:t>
      </w:r>
      <w:r w:rsidR="00002765">
        <w:rPr>
          <w:rFonts w:ascii="Arial" w:eastAsia="Times New Roman" w:hAnsi="Arial" w:cs="Arial"/>
          <w:color w:val="000000"/>
          <w:lang w:eastAsia="it-IT"/>
        </w:rPr>
        <w:t xml:space="preserve">a strategia </w:t>
      </w:r>
      <w:r w:rsidRPr="001E3D2C">
        <w:rPr>
          <w:rFonts w:ascii="Arial" w:eastAsia="Times New Roman" w:hAnsi="Arial" w:cs="Arial"/>
          <w:b/>
          <w:bCs/>
          <w:color w:val="000000"/>
          <w:lang w:eastAsia="it-IT"/>
        </w:rPr>
        <w:t>omnichannel</w:t>
      </w:r>
      <w:r w:rsidRPr="001E3D2C">
        <w:rPr>
          <w:rFonts w:ascii="Arial" w:eastAsia="Times New Roman" w:hAnsi="Arial" w:cs="Arial"/>
          <w:color w:val="000000"/>
          <w:lang w:eastAsia="it-IT"/>
        </w:rPr>
        <w:t>. Koelliker accelera così sul percorso di digitalizzazione e adotta una strategia multicanale integrata</w:t>
      </w:r>
      <w:r w:rsidR="00AB51E5">
        <w:rPr>
          <w:rFonts w:ascii="Arial" w:eastAsia="Times New Roman" w:hAnsi="Arial" w:cs="Arial"/>
          <w:color w:val="000000"/>
          <w:lang w:eastAsia="it-IT"/>
        </w:rPr>
        <w:t xml:space="preserve"> </w:t>
      </w:r>
      <w:r w:rsidRPr="001E3D2C">
        <w:rPr>
          <w:rFonts w:ascii="Arial" w:eastAsia="Times New Roman" w:hAnsi="Arial" w:cs="Arial"/>
          <w:color w:val="000000"/>
          <w:lang w:eastAsia="it-IT"/>
        </w:rPr>
        <w:t xml:space="preserve">con la quale dà l’opportunità al cliente di vivere un’esperienza di acquisto del veicolo elettrico </w:t>
      </w:r>
      <w:r w:rsidR="00002765">
        <w:rPr>
          <w:rFonts w:ascii="Arial" w:eastAsia="Times New Roman" w:hAnsi="Arial" w:cs="Arial"/>
          <w:color w:val="000000"/>
          <w:lang w:eastAsia="it-IT"/>
        </w:rPr>
        <w:t>semplice e senza interruzione</w:t>
      </w:r>
      <w:r w:rsidRPr="001E3D2C">
        <w:rPr>
          <w:rFonts w:ascii="Arial" w:eastAsia="Times New Roman" w:hAnsi="Arial" w:cs="Arial"/>
          <w:color w:val="000000"/>
          <w:lang w:eastAsia="it-IT"/>
        </w:rPr>
        <w:t xml:space="preserve">, nella modalità preferita. In modo </w:t>
      </w:r>
      <w:r w:rsidRPr="001E3D2C">
        <w:rPr>
          <w:rFonts w:ascii="Arial" w:eastAsia="Times New Roman" w:hAnsi="Arial" w:cs="Arial"/>
          <w:b/>
          <w:bCs/>
          <w:color w:val="000000"/>
          <w:lang w:eastAsia="it-IT"/>
        </w:rPr>
        <w:t>tradizionale</w:t>
      </w:r>
      <w:r w:rsidRPr="001E3D2C">
        <w:rPr>
          <w:rFonts w:ascii="Arial" w:eastAsia="Times New Roman" w:hAnsi="Arial" w:cs="Arial"/>
          <w:color w:val="000000"/>
          <w:lang w:eastAsia="it-IT"/>
        </w:rPr>
        <w:t xml:space="preserve">, </w:t>
      </w:r>
      <w:r w:rsidRPr="001E3D2C">
        <w:rPr>
          <w:rFonts w:ascii="Arial" w:eastAsia="Times New Roman" w:hAnsi="Arial" w:cs="Arial"/>
          <w:b/>
          <w:bCs/>
          <w:color w:val="000000"/>
          <w:lang w:eastAsia="it-IT"/>
        </w:rPr>
        <w:t>digitale</w:t>
      </w:r>
      <w:r w:rsidR="00EC465B">
        <w:rPr>
          <w:rFonts w:ascii="Arial" w:eastAsia="Times New Roman" w:hAnsi="Arial" w:cs="Arial"/>
          <w:b/>
          <w:bCs/>
          <w:color w:val="000000"/>
          <w:lang w:eastAsia="it-IT"/>
        </w:rPr>
        <w:t xml:space="preserve"> o “ibrido”</w:t>
      </w:r>
      <w:r w:rsidRPr="001E3D2C">
        <w:rPr>
          <w:rFonts w:ascii="Arial" w:eastAsia="Times New Roman" w:hAnsi="Arial" w:cs="Arial"/>
          <w:color w:val="000000"/>
          <w:lang w:eastAsia="it-IT"/>
        </w:rPr>
        <w:t>: recandosi di persona in concessionaria, iniziando sul web per concludere in salone, oppure optando per un acquisto completamente online, che include anche il test drive e la consegna a domicilio grazie ad Autotrade</w:t>
      </w:r>
      <w:r w:rsidR="00DE4378">
        <w:rPr>
          <w:rFonts w:ascii="Arial" w:eastAsia="Times New Roman" w:hAnsi="Arial" w:cs="Arial"/>
          <w:color w:val="000000"/>
          <w:lang w:eastAsia="it-IT"/>
        </w:rPr>
        <w:t xml:space="preserve"> </w:t>
      </w:r>
      <w:r w:rsidRPr="001E3D2C">
        <w:rPr>
          <w:rFonts w:ascii="Arial" w:eastAsia="Times New Roman" w:hAnsi="Arial" w:cs="Arial"/>
          <w:color w:val="000000"/>
          <w:lang w:eastAsia="it-IT"/>
        </w:rPr>
        <w:t>&amp;</w:t>
      </w:r>
      <w:r w:rsidR="00DE4378">
        <w:rPr>
          <w:rFonts w:ascii="Arial" w:eastAsia="Times New Roman" w:hAnsi="Arial" w:cs="Arial"/>
          <w:color w:val="000000"/>
          <w:lang w:eastAsia="it-IT"/>
        </w:rPr>
        <w:t xml:space="preserve"> </w:t>
      </w:r>
      <w:r w:rsidRPr="001E3D2C">
        <w:rPr>
          <w:rFonts w:ascii="Arial" w:eastAsia="Times New Roman" w:hAnsi="Arial" w:cs="Arial"/>
          <w:color w:val="000000"/>
          <w:lang w:eastAsia="it-IT"/>
        </w:rPr>
        <w:t>Logistics, società di logistica del Gruppo Koelliker. Un nuovo approccio per un cambiamento organizzativo e culturale che ha riguardato tutte le componenti in campo, dai venditori ai vertici aziendali.</w:t>
      </w:r>
    </w:p>
    <w:p w14:paraId="476D3E84" w14:textId="73181E68" w:rsidR="001E3D2C" w:rsidRPr="001E3D2C" w:rsidRDefault="001E3D2C" w:rsidP="00AB51E5">
      <w:pPr>
        <w:spacing w:before="240" w:after="240" w:line="36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w:t>
      </w:r>
      <w:r w:rsidRPr="001E3D2C">
        <w:rPr>
          <w:rFonts w:ascii="Arial" w:eastAsia="Times New Roman" w:hAnsi="Arial" w:cs="Arial"/>
          <w:i/>
          <w:iCs/>
          <w:color w:val="000000"/>
          <w:lang w:eastAsia="it-IT"/>
        </w:rPr>
        <w:t>Kgen è un progetto tutto italiano e rappresenta un’iniziativa unica nell’ambito della mobilità elettrica. Un motivo di orgoglio per Koelliker che ancora una volta dimostra di saper guardare avanti, mantenendosi fedele ai propri storici valori. Un’azienda italiana senza eguali nel panorama automotive del nostro paese</w:t>
      </w:r>
      <w:r w:rsidRPr="001E3D2C">
        <w:rPr>
          <w:rFonts w:ascii="Arial" w:eastAsia="Times New Roman" w:hAnsi="Arial" w:cs="Arial"/>
          <w:color w:val="000000"/>
          <w:lang w:eastAsia="it-IT"/>
        </w:rPr>
        <w:t xml:space="preserve">”, aggiunge </w:t>
      </w:r>
      <w:r w:rsidRPr="00A15DC2">
        <w:rPr>
          <w:rFonts w:ascii="Arial" w:eastAsia="Times New Roman" w:hAnsi="Arial" w:cs="Arial"/>
          <w:b/>
          <w:bCs/>
          <w:color w:val="000000"/>
          <w:lang w:eastAsia="it-IT"/>
        </w:rPr>
        <w:t>Luca Ronconi</w:t>
      </w:r>
      <w:r w:rsidR="00D02D09">
        <w:rPr>
          <w:rFonts w:ascii="Arial" w:eastAsia="Times New Roman" w:hAnsi="Arial" w:cs="Arial"/>
          <w:color w:val="000000"/>
          <w:lang w:eastAsia="it-IT"/>
        </w:rPr>
        <w:t>.</w:t>
      </w:r>
    </w:p>
    <w:p w14:paraId="45041C4A" w14:textId="5B758140" w:rsidR="001E3D2C" w:rsidRPr="001E3D2C" w:rsidRDefault="001E3D2C" w:rsidP="00AB51E5">
      <w:pPr>
        <w:spacing w:before="240" w:after="240" w:line="360" w:lineRule="auto"/>
        <w:jc w:val="both"/>
        <w:rPr>
          <w:rFonts w:ascii="Times New Roman" w:eastAsia="Times New Roman" w:hAnsi="Times New Roman" w:cs="Times New Roman"/>
          <w:sz w:val="24"/>
          <w:szCs w:val="24"/>
          <w:lang w:eastAsia="it-IT"/>
        </w:rPr>
      </w:pPr>
      <w:r w:rsidRPr="001E3D2C">
        <w:rPr>
          <w:rFonts w:ascii="Arial" w:eastAsia="Times New Roman" w:hAnsi="Arial" w:cs="Arial"/>
          <w:i/>
          <w:iCs/>
          <w:color w:val="000000"/>
          <w:lang w:eastAsia="it-IT"/>
        </w:rPr>
        <w:lastRenderedPageBreak/>
        <w:t>“L’operazione di ristrutturazione del Gruppo conclusasi nel 2019 riguarda un’altra epoca con scenari completamente differenti</w:t>
      </w:r>
      <w:r w:rsidRPr="001E3D2C">
        <w:rPr>
          <w:rFonts w:ascii="Arial" w:eastAsia="Times New Roman" w:hAnsi="Arial" w:cs="Arial"/>
          <w:color w:val="000000"/>
          <w:lang w:eastAsia="it-IT"/>
        </w:rPr>
        <w:t xml:space="preserve"> – precisa </w:t>
      </w:r>
      <w:r w:rsidRPr="001E3D2C">
        <w:rPr>
          <w:rFonts w:ascii="Arial" w:eastAsia="Times New Roman" w:hAnsi="Arial" w:cs="Arial"/>
          <w:b/>
          <w:bCs/>
          <w:color w:val="000000"/>
          <w:lang w:eastAsia="it-IT"/>
        </w:rPr>
        <w:t xml:space="preserve">Marco Saltalamacchia, </w:t>
      </w:r>
      <w:r w:rsidR="00357098">
        <w:rPr>
          <w:rFonts w:ascii="Arial" w:eastAsia="Times New Roman" w:hAnsi="Arial" w:cs="Arial"/>
          <w:b/>
          <w:bCs/>
          <w:color w:val="000000"/>
          <w:lang w:eastAsia="it-IT"/>
        </w:rPr>
        <w:t>P</w:t>
      </w:r>
      <w:r w:rsidR="00357098" w:rsidRPr="001E3D2C">
        <w:rPr>
          <w:rFonts w:ascii="Arial" w:eastAsia="Times New Roman" w:hAnsi="Arial" w:cs="Arial"/>
          <w:b/>
          <w:bCs/>
          <w:color w:val="000000"/>
          <w:lang w:eastAsia="it-IT"/>
        </w:rPr>
        <w:t xml:space="preserve">residente </w:t>
      </w:r>
      <w:r w:rsidRPr="001E3D2C">
        <w:rPr>
          <w:rFonts w:ascii="Arial" w:eastAsia="Times New Roman" w:hAnsi="Arial" w:cs="Arial"/>
          <w:b/>
          <w:bCs/>
          <w:color w:val="000000"/>
          <w:lang w:eastAsia="it-IT"/>
        </w:rPr>
        <w:t xml:space="preserve">del Gruppo Koelliker </w:t>
      </w:r>
      <w:r w:rsidRPr="001E3D2C">
        <w:rPr>
          <w:rFonts w:ascii="Arial" w:eastAsia="Times New Roman" w:hAnsi="Arial" w:cs="Arial"/>
          <w:color w:val="000000"/>
          <w:lang w:eastAsia="it-IT"/>
        </w:rPr>
        <w:t xml:space="preserve">– </w:t>
      </w:r>
      <w:r w:rsidRPr="001E3D2C">
        <w:rPr>
          <w:rFonts w:ascii="Arial" w:eastAsia="Times New Roman" w:hAnsi="Arial" w:cs="Arial"/>
          <w:i/>
          <w:iCs/>
          <w:color w:val="000000"/>
          <w:lang w:eastAsia="it-IT"/>
        </w:rPr>
        <w:t>oggi, dopo pandemia, lockdown e crisi del settore abbiamo ripensato il piano industriale e varato in tempi record KGen. Un progetto che esprime appieno la rinnovata missione di Koelliker: essere il partner nella mobilità elettrica sia dei clienti privati sia di quelli corporate, offrendo una ricca proposta di modelli full-electric”.</w:t>
      </w:r>
    </w:p>
    <w:p w14:paraId="49BE2C3B" w14:textId="5906260F" w:rsidR="001E3D2C" w:rsidRPr="001E3D2C" w:rsidRDefault="001E3D2C" w:rsidP="00AB51E5">
      <w:pPr>
        <w:spacing w:before="240" w:after="240" w:line="36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 xml:space="preserve">La </w:t>
      </w:r>
      <w:r w:rsidRPr="001E3D2C">
        <w:rPr>
          <w:rFonts w:ascii="Arial" w:eastAsia="Times New Roman" w:hAnsi="Arial" w:cs="Arial"/>
          <w:b/>
          <w:bCs/>
          <w:color w:val="000000"/>
          <w:lang w:eastAsia="it-IT"/>
        </w:rPr>
        <w:t xml:space="preserve">prima occasione di contatto con alcuni dei nuovi modelli </w:t>
      </w:r>
      <w:r w:rsidRPr="001E3D2C">
        <w:rPr>
          <w:rFonts w:ascii="Arial" w:eastAsia="Times New Roman" w:hAnsi="Arial" w:cs="Arial"/>
          <w:color w:val="000000"/>
          <w:lang w:eastAsia="it-IT"/>
        </w:rPr>
        <w:t xml:space="preserve">dei marchi importati da Koelliker sarà il MiMo, salone dell’auto </w:t>
      </w:r>
      <w:r w:rsidRPr="001E3D2C">
        <w:rPr>
          <w:rFonts w:ascii="Arial" w:eastAsia="Times New Roman" w:hAnsi="Arial" w:cs="Arial"/>
          <w:b/>
          <w:bCs/>
          <w:color w:val="000000"/>
          <w:lang w:eastAsia="it-IT"/>
        </w:rPr>
        <w:t>Milano Monza Motor Show</w:t>
      </w:r>
      <w:r w:rsidRPr="001E3D2C">
        <w:rPr>
          <w:rFonts w:ascii="Arial" w:eastAsia="Times New Roman" w:hAnsi="Arial" w:cs="Arial"/>
          <w:color w:val="000000"/>
          <w:lang w:eastAsia="it-IT"/>
        </w:rPr>
        <w:t>, dal 10 al 13</w:t>
      </w:r>
      <w:r w:rsidR="00AB51E5">
        <w:rPr>
          <w:rFonts w:ascii="Arial" w:eastAsia="Times New Roman" w:hAnsi="Arial" w:cs="Arial"/>
          <w:color w:val="000000"/>
          <w:lang w:eastAsia="it-IT"/>
        </w:rPr>
        <w:t xml:space="preserve"> </w:t>
      </w:r>
      <w:r w:rsidRPr="001E3D2C">
        <w:rPr>
          <w:rFonts w:ascii="Arial" w:eastAsia="Times New Roman" w:hAnsi="Arial" w:cs="Arial"/>
          <w:color w:val="000000"/>
          <w:lang w:eastAsia="it-IT"/>
        </w:rPr>
        <w:t>giugno 2021.</w:t>
      </w:r>
    </w:p>
    <w:p w14:paraId="56FC66D5" w14:textId="77777777" w:rsidR="001E3D2C" w:rsidRPr="001E3D2C" w:rsidRDefault="001E3D2C" w:rsidP="00AB51E5">
      <w:pPr>
        <w:pBdr>
          <w:top w:val="single" w:sz="4" w:space="1" w:color="auto"/>
        </w:pBdr>
        <w:shd w:val="clear" w:color="auto" w:fill="FFFFFF"/>
        <w:spacing w:after="0" w:line="240" w:lineRule="auto"/>
        <w:jc w:val="both"/>
        <w:rPr>
          <w:rFonts w:ascii="Times New Roman" w:eastAsia="Times New Roman" w:hAnsi="Times New Roman" w:cs="Times New Roman"/>
          <w:sz w:val="20"/>
          <w:szCs w:val="20"/>
          <w:lang w:eastAsia="it-IT"/>
        </w:rPr>
      </w:pPr>
      <w:r w:rsidRPr="001E3D2C">
        <w:rPr>
          <w:rFonts w:ascii="Arial" w:eastAsia="Times New Roman" w:hAnsi="Arial" w:cs="Arial"/>
          <w:b/>
          <w:bCs/>
          <w:color w:val="222222"/>
          <w:sz w:val="20"/>
          <w:szCs w:val="20"/>
          <w:lang w:eastAsia="it-IT"/>
        </w:rPr>
        <w:t>Gruppo Koelliker</w:t>
      </w:r>
    </w:p>
    <w:p w14:paraId="2C01D505" w14:textId="4195A938" w:rsidR="001E3D2C" w:rsidRPr="001E3D2C" w:rsidRDefault="001E3D2C" w:rsidP="00AB51E5">
      <w:pPr>
        <w:pBdr>
          <w:top w:val="single" w:sz="4" w:space="1" w:color="auto"/>
        </w:pBdr>
        <w:shd w:val="clear" w:color="auto" w:fill="FFFFFF"/>
        <w:spacing w:after="0" w:line="240" w:lineRule="auto"/>
        <w:jc w:val="both"/>
        <w:rPr>
          <w:rFonts w:ascii="Times New Roman" w:eastAsia="Times New Roman" w:hAnsi="Times New Roman" w:cs="Times New Roman"/>
          <w:sz w:val="20"/>
          <w:szCs w:val="20"/>
          <w:lang w:eastAsia="it-IT"/>
        </w:rPr>
      </w:pPr>
      <w:r w:rsidRPr="001E3D2C">
        <w:rPr>
          <w:rFonts w:ascii="Arial" w:eastAsia="Times New Roman" w:hAnsi="Arial" w:cs="Arial"/>
          <w:color w:val="222222"/>
          <w:sz w:val="20"/>
          <w:szCs w:val="20"/>
          <w:lang w:eastAsia="it-IT"/>
        </w:rPr>
        <w:t>Nato nel 1936, Gruppo Koelliker (</w:t>
      </w:r>
      <w:hyperlink r:id="rId7" w:history="1">
        <w:r w:rsidRPr="001E3D2C">
          <w:rPr>
            <w:rFonts w:ascii="Arial" w:eastAsia="Times New Roman" w:hAnsi="Arial" w:cs="Arial"/>
            <w:color w:val="1155CC"/>
            <w:sz w:val="20"/>
            <w:szCs w:val="20"/>
            <w:u w:val="single"/>
            <w:lang w:eastAsia="it-IT"/>
          </w:rPr>
          <w:t>www.koelliker.it)</w:t>
        </w:r>
      </w:hyperlink>
      <w:r w:rsidRPr="001E3D2C">
        <w:rPr>
          <w:rFonts w:ascii="Arial" w:eastAsia="Times New Roman" w:hAnsi="Arial" w:cs="Arial"/>
          <w:color w:val="222222"/>
          <w:sz w:val="20"/>
          <w:szCs w:val="20"/>
          <w:lang w:eastAsia="it-IT"/>
        </w:rPr>
        <w:t xml:space="preserve"> è leader in Italia nell'importazione e vendita di automobili e guida il settore mettendo a disposizione dei marchi automobilistici competenze in grado di introdurli nei mercati e di supportarne lo sviluppo commerciale. Una realtà in continua crescita ed evoluzione che, ispirata dalla filosofia aziendale di misurarsi con sfide sempre nuove e guardare al futuro attraverso innovazione e professionalità, ha commercializzato oltre 2.000.000 veicoli di numerosi </w:t>
      </w:r>
      <w:proofErr w:type="gramStart"/>
      <w:r w:rsidRPr="001E3D2C">
        <w:rPr>
          <w:rFonts w:ascii="Arial" w:eastAsia="Times New Roman" w:hAnsi="Arial" w:cs="Arial"/>
          <w:color w:val="222222"/>
          <w:sz w:val="20"/>
          <w:szCs w:val="20"/>
          <w:lang w:eastAsia="it-IT"/>
        </w:rPr>
        <w:t>brand</w:t>
      </w:r>
      <w:proofErr w:type="gramEnd"/>
      <w:r w:rsidRPr="001E3D2C">
        <w:rPr>
          <w:rFonts w:ascii="Arial" w:eastAsia="Times New Roman" w:hAnsi="Arial" w:cs="Arial"/>
          <w:color w:val="222222"/>
          <w:sz w:val="20"/>
          <w:szCs w:val="20"/>
          <w:lang w:eastAsia="it-IT"/>
        </w:rPr>
        <w:t xml:space="preserve"> tra cui la giapponese Mitsubishi - di cui è importatore e distributore unico dal 1979 - e dal 2003 la coreana SsangYong. All’interno del Gruppo è presente</w:t>
      </w:r>
      <w:r w:rsidRPr="00AB51E5">
        <w:rPr>
          <w:rFonts w:ascii="Arial" w:eastAsia="Times New Roman" w:hAnsi="Arial" w:cs="Arial"/>
          <w:color w:val="222222"/>
          <w:sz w:val="20"/>
          <w:szCs w:val="20"/>
          <w:lang w:eastAsia="it-IT"/>
        </w:rPr>
        <w:t>,</w:t>
      </w:r>
      <w:r w:rsidRPr="001E3D2C">
        <w:rPr>
          <w:rFonts w:ascii="Arial" w:eastAsia="Times New Roman" w:hAnsi="Arial" w:cs="Arial"/>
          <w:color w:val="222222"/>
          <w:sz w:val="20"/>
          <w:szCs w:val="20"/>
          <w:lang w:eastAsia="it-IT"/>
        </w:rPr>
        <w:t xml:space="preserve"> inoltre</w:t>
      </w:r>
      <w:r w:rsidRPr="00AB51E5">
        <w:rPr>
          <w:rFonts w:ascii="Arial" w:eastAsia="Times New Roman" w:hAnsi="Arial" w:cs="Arial"/>
          <w:color w:val="222222"/>
          <w:sz w:val="20"/>
          <w:szCs w:val="20"/>
          <w:lang w:eastAsia="it-IT"/>
        </w:rPr>
        <w:t>,</w:t>
      </w:r>
      <w:r w:rsidRPr="001E3D2C">
        <w:rPr>
          <w:rFonts w:ascii="Arial" w:eastAsia="Times New Roman" w:hAnsi="Arial" w:cs="Arial"/>
          <w:color w:val="222222"/>
          <w:sz w:val="20"/>
          <w:szCs w:val="20"/>
          <w:lang w:eastAsia="it-IT"/>
        </w:rPr>
        <w:t xml:space="preserve"> la società Autotrade &amp; Logistics, </w:t>
      </w:r>
      <w:proofErr w:type="gramStart"/>
      <w:r w:rsidRPr="001E3D2C">
        <w:rPr>
          <w:rFonts w:ascii="Arial" w:eastAsia="Times New Roman" w:hAnsi="Arial" w:cs="Arial"/>
          <w:color w:val="222222"/>
          <w:sz w:val="20"/>
          <w:szCs w:val="20"/>
          <w:lang w:eastAsia="it-IT"/>
        </w:rPr>
        <w:t>un team</w:t>
      </w:r>
      <w:proofErr w:type="gramEnd"/>
      <w:r w:rsidRPr="001E3D2C">
        <w:rPr>
          <w:rFonts w:ascii="Arial" w:eastAsia="Times New Roman" w:hAnsi="Arial" w:cs="Arial"/>
          <w:color w:val="222222"/>
          <w:sz w:val="20"/>
          <w:szCs w:val="20"/>
          <w:lang w:eastAsia="it-IT"/>
        </w:rPr>
        <w:t xml:space="preserve"> di esperti che opera da anni con le maggiori aziende del settore, assicurando un servizio di logistica dei veicoli all’avanguardia, un vero e proprio “Entrance Gate”. Infine, l’esperienza maturata ha permesso di sviluppare la divisione Fleet Sales per la vendita e creazione di allestimenti specifici per Ministeri, Enti pubblici, Aziende e Grandi Gruppi Industriali.</w:t>
      </w:r>
    </w:p>
    <w:p w14:paraId="3AC66A0F" w14:textId="1485C4B6" w:rsidR="00AB51E5" w:rsidRDefault="00AB51E5" w:rsidP="001E3D2C">
      <w:pPr>
        <w:shd w:val="clear" w:color="auto" w:fill="FFFFFF"/>
        <w:spacing w:after="0" w:line="240" w:lineRule="auto"/>
        <w:jc w:val="both"/>
        <w:rPr>
          <w:rFonts w:ascii="Arial" w:eastAsia="Times New Roman" w:hAnsi="Arial" w:cs="Arial"/>
          <w:b/>
          <w:bCs/>
          <w:color w:val="222222"/>
          <w:lang w:eastAsia="it-IT"/>
        </w:rPr>
      </w:pPr>
    </w:p>
    <w:p w14:paraId="02515248" w14:textId="77777777" w:rsidR="00D00B7C" w:rsidRPr="00AB51E5" w:rsidRDefault="00D00B7C" w:rsidP="00D00B7C">
      <w:pPr>
        <w:shd w:val="clear" w:color="auto" w:fill="FFFFFF"/>
        <w:spacing w:after="0" w:line="240" w:lineRule="auto"/>
        <w:jc w:val="both"/>
        <w:rPr>
          <w:rFonts w:ascii="Arial" w:eastAsia="Times New Roman" w:hAnsi="Arial" w:cs="Arial"/>
          <w:b/>
          <w:bCs/>
          <w:color w:val="222222"/>
          <w:sz w:val="20"/>
          <w:szCs w:val="20"/>
          <w:lang w:eastAsia="it-IT"/>
        </w:rPr>
      </w:pPr>
      <w:r w:rsidRPr="00AB51E5">
        <w:rPr>
          <w:rFonts w:ascii="Arial" w:eastAsia="Times New Roman" w:hAnsi="Arial" w:cs="Arial"/>
          <w:b/>
          <w:bCs/>
          <w:color w:val="222222"/>
          <w:sz w:val="20"/>
          <w:szCs w:val="20"/>
          <w:lang w:eastAsia="it-IT"/>
        </w:rPr>
        <w:t>Note per i redattori</w:t>
      </w:r>
    </w:p>
    <w:p w14:paraId="04CE53A0" w14:textId="77777777" w:rsidR="00D00B7C" w:rsidRPr="00AB51E5" w:rsidRDefault="00D00B7C" w:rsidP="00D00B7C">
      <w:pPr>
        <w:shd w:val="clear" w:color="auto" w:fill="FFFFFF"/>
        <w:spacing w:after="0" w:line="240" w:lineRule="auto"/>
        <w:jc w:val="both"/>
        <w:rPr>
          <w:rFonts w:ascii="Arial" w:eastAsia="Times New Roman" w:hAnsi="Arial" w:cs="Arial"/>
          <w:color w:val="222222"/>
          <w:sz w:val="20"/>
          <w:szCs w:val="20"/>
          <w:lang w:eastAsia="it-IT"/>
        </w:rPr>
      </w:pPr>
      <w:r w:rsidRPr="00AB51E5">
        <w:rPr>
          <w:rFonts w:ascii="Arial" w:eastAsia="Times New Roman" w:hAnsi="Arial" w:cs="Arial"/>
          <w:color w:val="222222"/>
          <w:sz w:val="20"/>
          <w:szCs w:val="20"/>
          <w:lang w:eastAsia="it-IT"/>
        </w:rPr>
        <w:t xml:space="preserve">Seguono le schede dei </w:t>
      </w:r>
      <w:proofErr w:type="gramStart"/>
      <w:r w:rsidRPr="00AB51E5">
        <w:rPr>
          <w:rFonts w:ascii="Arial" w:eastAsia="Times New Roman" w:hAnsi="Arial" w:cs="Arial"/>
          <w:color w:val="222222"/>
          <w:sz w:val="20"/>
          <w:szCs w:val="20"/>
          <w:lang w:eastAsia="it-IT"/>
        </w:rPr>
        <w:t>brand</w:t>
      </w:r>
      <w:proofErr w:type="gramEnd"/>
    </w:p>
    <w:p w14:paraId="7A6ACED5" w14:textId="04FEF19B" w:rsidR="00D00B7C" w:rsidRDefault="00D00B7C" w:rsidP="00D00B7C">
      <w:pPr>
        <w:shd w:val="clear" w:color="auto" w:fill="FFFFFF"/>
        <w:spacing w:after="0" w:line="240" w:lineRule="auto"/>
        <w:jc w:val="both"/>
        <w:rPr>
          <w:rFonts w:ascii="Arial" w:eastAsia="Times New Roman" w:hAnsi="Arial" w:cs="Arial"/>
          <w:color w:val="222222"/>
          <w:sz w:val="20"/>
          <w:szCs w:val="20"/>
          <w:lang w:eastAsia="it-IT"/>
        </w:rPr>
      </w:pPr>
      <w:r w:rsidRPr="00AB51E5">
        <w:rPr>
          <w:rFonts w:ascii="Arial" w:eastAsia="Times New Roman" w:hAnsi="Arial" w:cs="Arial"/>
          <w:color w:val="222222"/>
          <w:sz w:val="20"/>
          <w:szCs w:val="20"/>
          <w:lang w:eastAsia="it-IT"/>
        </w:rPr>
        <w:t>Scarica il press kit</w:t>
      </w:r>
      <w:r w:rsidR="00DC6675">
        <w:rPr>
          <w:rFonts w:ascii="Arial" w:eastAsia="Times New Roman" w:hAnsi="Arial" w:cs="Arial"/>
          <w:color w:val="222222"/>
          <w:sz w:val="20"/>
          <w:szCs w:val="20"/>
          <w:lang w:eastAsia="it-IT"/>
        </w:rPr>
        <w:t xml:space="preserve">: </w:t>
      </w:r>
      <w:hyperlink r:id="rId8" w:history="1">
        <w:r w:rsidR="00DC6675" w:rsidRPr="001955FD">
          <w:rPr>
            <w:rStyle w:val="Collegamentoipertestuale"/>
            <w:rFonts w:ascii="Arial" w:eastAsia="Times New Roman" w:hAnsi="Arial" w:cs="Arial"/>
            <w:sz w:val="20"/>
            <w:szCs w:val="20"/>
            <w:lang w:eastAsia="it-IT"/>
          </w:rPr>
          <w:t>comunicato e schede brand</w:t>
        </w:r>
      </w:hyperlink>
      <w:r w:rsidR="00E80DDA">
        <w:rPr>
          <w:rFonts w:ascii="Arial" w:eastAsia="Times New Roman" w:hAnsi="Arial" w:cs="Arial"/>
          <w:color w:val="222222"/>
          <w:sz w:val="20"/>
          <w:szCs w:val="20"/>
          <w:lang w:eastAsia="it-IT"/>
        </w:rPr>
        <w:t xml:space="preserve"> |</w:t>
      </w:r>
      <w:r w:rsidR="00DC6675">
        <w:rPr>
          <w:rFonts w:ascii="Arial" w:eastAsia="Times New Roman" w:hAnsi="Arial" w:cs="Arial"/>
          <w:color w:val="222222"/>
          <w:sz w:val="20"/>
          <w:szCs w:val="20"/>
          <w:lang w:eastAsia="it-IT"/>
        </w:rPr>
        <w:t xml:space="preserve"> </w:t>
      </w:r>
      <w:hyperlink r:id="rId9" w:history="1">
        <w:r w:rsidR="00DC6675" w:rsidRPr="008661BE">
          <w:rPr>
            <w:rStyle w:val="Collegamentoipertestuale"/>
            <w:rFonts w:ascii="Arial" w:eastAsia="Times New Roman" w:hAnsi="Arial" w:cs="Arial"/>
            <w:sz w:val="20"/>
            <w:szCs w:val="20"/>
            <w:lang w:eastAsia="it-IT"/>
          </w:rPr>
          <w:t>immagini</w:t>
        </w:r>
      </w:hyperlink>
      <w:r w:rsidR="00E80DDA">
        <w:rPr>
          <w:rFonts w:ascii="Arial" w:eastAsia="Times New Roman" w:hAnsi="Arial" w:cs="Arial"/>
          <w:color w:val="222222"/>
          <w:sz w:val="20"/>
          <w:szCs w:val="20"/>
          <w:lang w:eastAsia="it-IT"/>
        </w:rPr>
        <w:t xml:space="preserve"> |</w:t>
      </w:r>
      <w:r w:rsidR="00DC6675">
        <w:rPr>
          <w:rFonts w:ascii="Arial" w:eastAsia="Times New Roman" w:hAnsi="Arial" w:cs="Arial"/>
          <w:color w:val="222222"/>
          <w:sz w:val="20"/>
          <w:szCs w:val="20"/>
          <w:lang w:eastAsia="it-IT"/>
        </w:rPr>
        <w:t xml:space="preserve"> </w:t>
      </w:r>
      <w:hyperlink r:id="rId10" w:history="1">
        <w:r w:rsidR="00DC6675" w:rsidRPr="00E80DDA">
          <w:rPr>
            <w:rStyle w:val="Collegamentoipertestuale"/>
            <w:rFonts w:ascii="Arial" w:eastAsia="Times New Roman" w:hAnsi="Arial" w:cs="Arial"/>
            <w:sz w:val="20"/>
            <w:szCs w:val="20"/>
            <w:lang w:eastAsia="it-IT"/>
          </w:rPr>
          <w:t>video</w:t>
        </w:r>
      </w:hyperlink>
    </w:p>
    <w:p w14:paraId="6AD82D5E" w14:textId="77777777" w:rsidR="00D00B7C" w:rsidRDefault="00D00B7C" w:rsidP="001E3D2C">
      <w:pPr>
        <w:shd w:val="clear" w:color="auto" w:fill="FFFFFF"/>
        <w:spacing w:after="0" w:line="240" w:lineRule="auto"/>
        <w:jc w:val="both"/>
        <w:rPr>
          <w:rFonts w:ascii="Arial" w:eastAsia="Times New Roman" w:hAnsi="Arial" w:cs="Arial"/>
          <w:b/>
          <w:bCs/>
          <w:color w:val="222222"/>
          <w:lang w:eastAsia="it-IT"/>
        </w:rPr>
      </w:pPr>
    </w:p>
    <w:p w14:paraId="30FE8DBD" w14:textId="30905DC8" w:rsidR="00D00B7C" w:rsidRDefault="00D00B7C" w:rsidP="00A15DC2">
      <w:pPr>
        <w:shd w:val="clear" w:color="auto" w:fill="FFFFFF"/>
        <w:spacing w:after="0" w:line="240" w:lineRule="auto"/>
        <w:jc w:val="both"/>
        <w:rPr>
          <w:rFonts w:ascii="Arial" w:eastAsia="Times New Roman" w:hAnsi="Arial" w:cs="Arial"/>
          <w:b/>
          <w:bCs/>
          <w:color w:val="222222"/>
          <w:sz w:val="20"/>
          <w:szCs w:val="20"/>
          <w:lang w:eastAsia="it-IT"/>
        </w:rPr>
      </w:pPr>
    </w:p>
    <w:p w14:paraId="1F50F6F8" w14:textId="77777777" w:rsidR="00D00B7C" w:rsidRDefault="00D00B7C" w:rsidP="00A15DC2">
      <w:pPr>
        <w:shd w:val="clear" w:color="auto" w:fill="FFFFFF"/>
        <w:spacing w:after="0" w:line="240" w:lineRule="auto"/>
        <w:jc w:val="both"/>
        <w:rPr>
          <w:rFonts w:ascii="Arial" w:eastAsia="Times New Roman" w:hAnsi="Arial" w:cs="Arial"/>
          <w:b/>
          <w:bCs/>
          <w:color w:val="222222"/>
          <w:sz w:val="20"/>
          <w:szCs w:val="20"/>
          <w:lang w:eastAsia="it-IT"/>
        </w:rPr>
        <w:sectPr w:rsidR="00D00B7C" w:rsidSect="00AB51E5">
          <w:headerReference w:type="default" r:id="rId11"/>
          <w:footerReference w:type="default" r:id="rId12"/>
          <w:type w:val="continuous"/>
          <w:pgSz w:w="11906" w:h="16838"/>
          <w:pgMar w:top="1417" w:right="1134" w:bottom="1134" w:left="1134" w:header="708" w:footer="708" w:gutter="0"/>
          <w:cols w:space="708"/>
          <w:docGrid w:linePitch="360"/>
        </w:sectPr>
      </w:pPr>
    </w:p>
    <w:p w14:paraId="10AEC39A" w14:textId="388AD2C0" w:rsidR="001E3D2C" w:rsidRPr="00A15DC2" w:rsidRDefault="00D00B7C" w:rsidP="007021E5">
      <w:pPr>
        <w:shd w:val="clear" w:color="auto" w:fill="FFFFFF"/>
        <w:spacing w:after="0" w:line="240" w:lineRule="auto"/>
        <w:jc w:val="both"/>
        <w:rPr>
          <w:rFonts w:ascii="Arial" w:eastAsia="Times New Roman" w:hAnsi="Arial" w:cs="Arial"/>
          <w:b/>
          <w:bCs/>
          <w:color w:val="222222"/>
          <w:sz w:val="20"/>
          <w:szCs w:val="20"/>
          <w:lang w:eastAsia="it-IT"/>
        </w:rPr>
      </w:pPr>
      <w:r w:rsidRPr="00A15DC2">
        <w:rPr>
          <w:rFonts w:ascii="Arial" w:eastAsia="Times New Roman" w:hAnsi="Arial" w:cs="Arial"/>
          <w:b/>
          <w:bCs/>
          <w:color w:val="222222"/>
          <w:sz w:val="20"/>
          <w:szCs w:val="20"/>
          <w:lang w:eastAsia="it-IT"/>
        </w:rPr>
        <w:t>CONTATTI STAMPA</w:t>
      </w:r>
    </w:p>
    <w:p w14:paraId="301D2CE2" w14:textId="77777777" w:rsidR="007021E5" w:rsidRDefault="007021E5" w:rsidP="00A15DC2">
      <w:pPr>
        <w:shd w:val="clear" w:color="auto" w:fill="FFFFFF"/>
        <w:spacing w:after="0" w:line="240" w:lineRule="auto"/>
        <w:jc w:val="both"/>
        <w:rPr>
          <w:rFonts w:ascii="Arial" w:eastAsia="Times New Roman" w:hAnsi="Arial" w:cs="Arial"/>
          <w:b/>
          <w:bCs/>
          <w:color w:val="222222"/>
          <w:sz w:val="20"/>
          <w:szCs w:val="20"/>
          <w:lang w:eastAsia="it-IT"/>
        </w:rPr>
        <w:sectPr w:rsidR="007021E5" w:rsidSect="00D00B7C">
          <w:type w:val="continuous"/>
          <w:pgSz w:w="11906" w:h="16838"/>
          <w:pgMar w:top="1417" w:right="1134" w:bottom="1134" w:left="1134" w:header="708" w:footer="708" w:gutter="0"/>
          <w:cols w:num="2" w:space="708"/>
          <w:docGrid w:linePitch="360"/>
        </w:sectPr>
      </w:pPr>
    </w:p>
    <w:p w14:paraId="36441EC5" w14:textId="77777777" w:rsidR="007021E5" w:rsidRPr="00A15DC2" w:rsidRDefault="007021E5" w:rsidP="007021E5">
      <w:pPr>
        <w:shd w:val="clear" w:color="auto" w:fill="FFFFFF"/>
        <w:spacing w:after="0" w:line="240" w:lineRule="auto"/>
        <w:jc w:val="both"/>
        <w:rPr>
          <w:rFonts w:ascii="Arial" w:eastAsia="Times New Roman" w:hAnsi="Arial" w:cs="Arial"/>
          <w:b/>
          <w:bCs/>
          <w:color w:val="222222"/>
          <w:sz w:val="20"/>
          <w:szCs w:val="20"/>
          <w:lang w:eastAsia="it-IT"/>
        </w:rPr>
      </w:pPr>
    </w:p>
    <w:p w14:paraId="6E5D458E" w14:textId="77777777" w:rsidR="007021E5" w:rsidRPr="00A15DC2" w:rsidRDefault="007021E5" w:rsidP="007021E5">
      <w:pPr>
        <w:shd w:val="clear" w:color="auto" w:fill="FFFFFF"/>
        <w:spacing w:after="0" w:line="240" w:lineRule="auto"/>
        <w:jc w:val="both"/>
        <w:rPr>
          <w:rFonts w:ascii="Arial" w:eastAsia="Times New Roman" w:hAnsi="Arial" w:cs="Arial"/>
          <w:b/>
          <w:bCs/>
          <w:color w:val="222222"/>
          <w:sz w:val="20"/>
          <w:szCs w:val="20"/>
          <w:lang w:eastAsia="it-IT"/>
        </w:rPr>
      </w:pPr>
      <w:r>
        <w:rPr>
          <w:rFonts w:ascii="Arial" w:eastAsia="Times New Roman" w:hAnsi="Arial" w:cs="Arial"/>
          <w:b/>
          <w:bCs/>
          <w:color w:val="222222"/>
          <w:sz w:val="20"/>
          <w:szCs w:val="20"/>
          <w:lang w:eastAsia="it-IT"/>
        </w:rPr>
        <w:t xml:space="preserve">• </w:t>
      </w:r>
      <w:r w:rsidRPr="00A15DC2">
        <w:rPr>
          <w:rFonts w:ascii="Arial" w:eastAsia="Times New Roman" w:hAnsi="Arial" w:cs="Arial"/>
          <w:b/>
          <w:bCs/>
          <w:color w:val="222222"/>
          <w:sz w:val="20"/>
          <w:szCs w:val="20"/>
          <w:lang w:eastAsia="it-IT"/>
        </w:rPr>
        <w:t>Koelliker</w:t>
      </w:r>
    </w:p>
    <w:p w14:paraId="1B92955B" w14:textId="064C170E" w:rsidR="001E3D2C" w:rsidRPr="007021E5" w:rsidRDefault="001E3D2C" w:rsidP="00A15DC2">
      <w:pPr>
        <w:shd w:val="clear" w:color="auto" w:fill="FFFFFF"/>
        <w:spacing w:after="0" w:line="240" w:lineRule="auto"/>
        <w:jc w:val="both"/>
        <w:rPr>
          <w:rFonts w:ascii="Arial" w:eastAsia="Times New Roman" w:hAnsi="Arial" w:cs="Arial"/>
          <w:b/>
          <w:bCs/>
          <w:color w:val="222222"/>
          <w:sz w:val="20"/>
          <w:szCs w:val="20"/>
          <w:lang w:eastAsia="it-IT"/>
        </w:rPr>
      </w:pPr>
    </w:p>
    <w:p w14:paraId="69432697" w14:textId="77777777" w:rsidR="007021E5" w:rsidRPr="00D305E4" w:rsidRDefault="007021E5" w:rsidP="007021E5">
      <w:pPr>
        <w:shd w:val="clear" w:color="auto" w:fill="FFFFFF"/>
        <w:spacing w:after="0" w:line="240" w:lineRule="auto"/>
        <w:jc w:val="both"/>
        <w:rPr>
          <w:rFonts w:ascii="Arial" w:eastAsia="Times New Roman" w:hAnsi="Arial" w:cs="Arial"/>
          <w:b/>
          <w:bCs/>
          <w:color w:val="222222"/>
          <w:sz w:val="20"/>
          <w:szCs w:val="20"/>
          <w:lang w:eastAsia="it-IT"/>
        </w:rPr>
      </w:pPr>
      <w:r w:rsidRPr="00D305E4">
        <w:rPr>
          <w:rFonts w:ascii="Arial" w:eastAsia="Times New Roman" w:hAnsi="Arial" w:cs="Arial"/>
          <w:b/>
          <w:bCs/>
          <w:color w:val="222222"/>
          <w:sz w:val="20"/>
          <w:szCs w:val="20"/>
          <w:lang w:eastAsia="it-IT"/>
        </w:rPr>
        <w:t>Ilaria Galliussi</w:t>
      </w:r>
    </w:p>
    <w:p w14:paraId="502C501D" w14:textId="77777777" w:rsidR="007021E5" w:rsidRPr="00D305E4" w:rsidRDefault="007021E5" w:rsidP="007021E5">
      <w:pPr>
        <w:shd w:val="clear" w:color="auto" w:fill="FFFFFF"/>
        <w:spacing w:after="0" w:line="240" w:lineRule="auto"/>
        <w:jc w:val="both"/>
        <w:rPr>
          <w:rFonts w:ascii="Arial" w:eastAsia="Times New Roman" w:hAnsi="Arial" w:cs="Arial"/>
          <w:color w:val="222222"/>
          <w:sz w:val="20"/>
          <w:szCs w:val="20"/>
          <w:lang w:eastAsia="it-IT"/>
        </w:rPr>
      </w:pPr>
      <w:r w:rsidRPr="00D305E4">
        <w:rPr>
          <w:rFonts w:ascii="Arial" w:eastAsia="Times New Roman" w:hAnsi="Arial" w:cs="Arial"/>
          <w:color w:val="222222"/>
          <w:sz w:val="20"/>
          <w:szCs w:val="20"/>
          <w:lang w:eastAsia="it-IT"/>
        </w:rPr>
        <w:t>Director, Marketing Communications</w:t>
      </w:r>
    </w:p>
    <w:p w14:paraId="52424DAD" w14:textId="4F0A44FF" w:rsidR="007021E5" w:rsidRPr="008D5C17" w:rsidRDefault="007021E5" w:rsidP="007021E5">
      <w:pPr>
        <w:pStyle w:val="Intestazione"/>
        <w:rPr>
          <w:rStyle w:val="Collegamentoipertestuale"/>
          <w:rFonts w:ascii="Arial" w:hAnsi="Arial" w:cs="Arial"/>
          <w:sz w:val="20"/>
          <w:szCs w:val="20"/>
        </w:rPr>
      </w:pPr>
      <w:r w:rsidRPr="008D5C17">
        <w:rPr>
          <w:rStyle w:val="Collegamentoipertestuale"/>
          <w:rFonts w:ascii="Arial" w:hAnsi="Arial" w:cs="Arial"/>
          <w:sz w:val="20"/>
          <w:szCs w:val="20"/>
        </w:rPr>
        <w:t>ufficiostampa@koelliker.it</w:t>
      </w:r>
    </w:p>
    <w:p w14:paraId="5B9F14A0" w14:textId="77777777" w:rsidR="007021E5" w:rsidRPr="00D305E4" w:rsidRDefault="007021E5" w:rsidP="00A15DC2">
      <w:pPr>
        <w:shd w:val="clear" w:color="auto" w:fill="FFFFFF"/>
        <w:spacing w:after="0" w:line="240" w:lineRule="auto"/>
        <w:jc w:val="both"/>
        <w:rPr>
          <w:rFonts w:ascii="Arial" w:eastAsia="Times New Roman" w:hAnsi="Arial" w:cs="Arial"/>
          <w:color w:val="222222"/>
          <w:sz w:val="20"/>
          <w:szCs w:val="20"/>
          <w:lang w:eastAsia="it-IT"/>
        </w:rPr>
      </w:pPr>
    </w:p>
    <w:p w14:paraId="6178968E" w14:textId="5DE9B1EE" w:rsidR="001E3D2C" w:rsidRPr="007021E5" w:rsidRDefault="001E3D2C" w:rsidP="00A15DC2">
      <w:pPr>
        <w:shd w:val="clear" w:color="auto" w:fill="FFFFFF"/>
        <w:spacing w:after="0" w:line="240" w:lineRule="auto"/>
        <w:jc w:val="both"/>
        <w:rPr>
          <w:rFonts w:ascii="Arial" w:eastAsia="Times New Roman" w:hAnsi="Arial" w:cs="Arial"/>
          <w:b/>
          <w:bCs/>
          <w:color w:val="222222"/>
          <w:sz w:val="20"/>
          <w:szCs w:val="20"/>
          <w:lang w:eastAsia="it-IT"/>
        </w:rPr>
      </w:pPr>
      <w:r w:rsidRPr="007021E5">
        <w:rPr>
          <w:rFonts w:ascii="Arial" w:eastAsia="Times New Roman" w:hAnsi="Arial" w:cs="Arial"/>
          <w:b/>
          <w:bCs/>
          <w:color w:val="222222"/>
          <w:sz w:val="20"/>
          <w:szCs w:val="20"/>
          <w:lang w:eastAsia="it-IT"/>
        </w:rPr>
        <w:t>Anice</w:t>
      </w:r>
      <w:r w:rsidR="007021E5">
        <w:rPr>
          <w:rFonts w:ascii="Arial" w:eastAsia="Times New Roman" w:hAnsi="Arial" w:cs="Arial"/>
          <w:b/>
          <w:bCs/>
          <w:color w:val="222222"/>
          <w:sz w:val="20"/>
          <w:szCs w:val="20"/>
          <w:lang w:eastAsia="it-IT"/>
        </w:rPr>
        <w:t>communication</w:t>
      </w:r>
    </w:p>
    <w:p w14:paraId="5D0F2863" w14:textId="5BA421DF" w:rsidR="007021E5" w:rsidRPr="00A15DC2" w:rsidRDefault="007021E5" w:rsidP="007021E5">
      <w:pPr>
        <w:shd w:val="clear" w:color="auto" w:fill="FFFFFF"/>
        <w:spacing w:after="0" w:line="240" w:lineRule="auto"/>
        <w:rPr>
          <w:rFonts w:ascii="Arial" w:eastAsia="Times New Roman" w:hAnsi="Arial" w:cs="Arial"/>
          <w:color w:val="222222"/>
          <w:sz w:val="20"/>
          <w:szCs w:val="20"/>
          <w:lang w:eastAsia="it-IT"/>
        </w:rPr>
      </w:pPr>
      <w:r w:rsidRPr="00A15DC2">
        <w:rPr>
          <w:rFonts w:ascii="Arial" w:eastAsia="Times New Roman" w:hAnsi="Arial" w:cs="Arial"/>
          <w:b/>
          <w:bCs/>
          <w:color w:val="222222"/>
          <w:sz w:val="20"/>
          <w:szCs w:val="20"/>
          <w:lang w:eastAsia="it-IT"/>
        </w:rPr>
        <w:t>Roberto Beltramolli</w:t>
      </w:r>
      <w:r w:rsidRPr="00A15DC2">
        <w:rPr>
          <w:rFonts w:ascii="Arial" w:eastAsia="Times New Roman" w:hAnsi="Arial" w:cs="Arial"/>
          <w:color w:val="222222"/>
          <w:sz w:val="20"/>
          <w:szCs w:val="20"/>
          <w:lang w:eastAsia="it-IT"/>
        </w:rPr>
        <w:t xml:space="preserve"> </w:t>
      </w:r>
      <w:r>
        <w:rPr>
          <w:rFonts w:ascii="Arial" w:eastAsia="Times New Roman" w:hAnsi="Arial" w:cs="Arial"/>
          <w:color w:val="222222"/>
          <w:sz w:val="20"/>
          <w:szCs w:val="20"/>
          <w:lang w:eastAsia="it-IT"/>
        </w:rPr>
        <w:br/>
      </w:r>
      <w:r w:rsidRPr="00A15DC2">
        <w:rPr>
          <w:rFonts w:ascii="Arial" w:eastAsia="Times New Roman" w:hAnsi="Arial" w:cs="Arial"/>
          <w:color w:val="222222"/>
          <w:sz w:val="20"/>
          <w:szCs w:val="20"/>
          <w:lang w:eastAsia="it-IT"/>
        </w:rPr>
        <w:t>+39 335 6068559</w:t>
      </w:r>
    </w:p>
    <w:p w14:paraId="298D3EB3" w14:textId="71C5DBA9" w:rsidR="007021E5" w:rsidRPr="00A15DC2" w:rsidRDefault="007021E5" w:rsidP="007021E5">
      <w:pPr>
        <w:shd w:val="clear" w:color="auto" w:fill="FFFFFF"/>
        <w:spacing w:after="0" w:line="240" w:lineRule="auto"/>
        <w:rPr>
          <w:rFonts w:ascii="Arial" w:eastAsia="Times New Roman" w:hAnsi="Arial" w:cs="Arial"/>
          <w:color w:val="222222"/>
          <w:sz w:val="20"/>
          <w:szCs w:val="20"/>
          <w:lang w:eastAsia="it-IT"/>
        </w:rPr>
      </w:pPr>
      <w:r w:rsidRPr="00A15DC2">
        <w:rPr>
          <w:rFonts w:ascii="Arial" w:eastAsia="Times New Roman" w:hAnsi="Arial" w:cs="Arial"/>
          <w:b/>
          <w:bCs/>
          <w:color w:val="222222"/>
          <w:sz w:val="20"/>
          <w:szCs w:val="20"/>
          <w:lang w:eastAsia="it-IT"/>
        </w:rPr>
        <w:t>Patrizia Tontini</w:t>
      </w:r>
      <w:r w:rsidRPr="00A15DC2">
        <w:rPr>
          <w:rFonts w:ascii="Arial" w:eastAsia="Times New Roman" w:hAnsi="Arial" w:cs="Arial"/>
          <w:color w:val="222222"/>
          <w:sz w:val="20"/>
          <w:szCs w:val="20"/>
          <w:lang w:eastAsia="it-IT"/>
        </w:rPr>
        <w:t xml:space="preserve"> </w:t>
      </w:r>
      <w:r>
        <w:rPr>
          <w:rFonts w:ascii="Arial" w:eastAsia="Times New Roman" w:hAnsi="Arial" w:cs="Arial"/>
          <w:color w:val="222222"/>
          <w:sz w:val="20"/>
          <w:szCs w:val="20"/>
          <w:lang w:eastAsia="it-IT"/>
        </w:rPr>
        <w:br/>
      </w:r>
      <w:r w:rsidRPr="00A15DC2">
        <w:rPr>
          <w:rFonts w:ascii="Arial" w:eastAsia="Times New Roman" w:hAnsi="Arial" w:cs="Arial"/>
          <w:color w:val="222222"/>
          <w:sz w:val="20"/>
          <w:szCs w:val="20"/>
          <w:lang w:eastAsia="it-IT"/>
        </w:rPr>
        <w:t>+39 335 6068557</w:t>
      </w:r>
    </w:p>
    <w:p w14:paraId="2AAB1F9D" w14:textId="788E59DE" w:rsidR="007021E5" w:rsidRPr="00A15DC2" w:rsidRDefault="007021E5" w:rsidP="007021E5">
      <w:pPr>
        <w:shd w:val="clear" w:color="auto" w:fill="FFFFFF"/>
        <w:spacing w:after="0" w:line="240" w:lineRule="auto"/>
        <w:rPr>
          <w:rFonts w:ascii="Arial" w:eastAsia="Times New Roman" w:hAnsi="Arial" w:cs="Arial"/>
          <w:color w:val="222222"/>
          <w:sz w:val="20"/>
          <w:szCs w:val="20"/>
          <w:lang w:eastAsia="it-IT"/>
        </w:rPr>
      </w:pPr>
      <w:r w:rsidRPr="00A15DC2">
        <w:rPr>
          <w:rFonts w:ascii="Arial" w:eastAsia="Times New Roman" w:hAnsi="Arial" w:cs="Arial"/>
          <w:b/>
          <w:bCs/>
          <w:color w:val="222222"/>
          <w:sz w:val="20"/>
          <w:szCs w:val="20"/>
          <w:lang w:eastAsia="it-IT"/>
        </w:rPr>
        <w:t>Paola Maina</w:t>
      </w:r>
      <w:r w:rsidRPr="00A15DC2">
        <w:rPr>
          <w:rFonts w:ascii="Arial" w:eastAsia="Times New Roman" w:hAnsi="Arial" w:cs="Arial"/>
          <w:color w:val="222222"/>
          <w:sz w:val="20"/>
          <w:szCs w:val="20"/>
          <w:lang w:eastAsia="it-IT"/>
        </w:rPr>
        <w:t xml:space="preserve"> </w:t>
      </w:r>
      <w:r>
        <w:rPr>
          <w:rFonts w:ascii="Arial" w:eastAsia="Times New Roman" w:hAnsi="Arial" w:cs="Arial"/>
          <w:color w:val="222222"/>
          <w:sz w:val="20"/>
          <w:szCs w:val="20"/>
          <w:lang w:eastAsia="it-IT"/>
        </w:rPr>
        <w:br/>
      </w:r>
      <w:r w:rsidRPr="00A15DC2">
        <w:rPr>
          <w:rFonts w:ascii="Arial" w:eastAsia="Times New Roman" w:hAnsi="Arial" w:cs="Arial"/>
          <w:color w:val="222222"/>
          <w:sz w:val="20"/>
          <w:szCs w:val="20"/>
          <w:lang w:eastAsia="it-IT"/>
        </w:rPr>
        <w:t xml:space="preserve">+39 347 6713167 </w:t>
      </w:r>
    </w:p>
    <w:p w14:paraId="01E88190" w14:textId="258B2FA6" w:rsidR="007021E5" w:rsidRPr="00A15DC2" w:rsidRDefault="007021E5" w:rsidP="007021E5">
      <w:pPr>
        <w:shd w:val="clear" w:color="auto" w:fill="FFFFFF"/>
        <w:spacing w:after="0" w:line="240" w:lineRule="auto"/>
        <w:rPr>
          <w:rFonts w:ascii="Arial" w:eastAsia="Times New Roman" w:hAnsi="Arial" w:cs="Arial"/>
          <w:color w:val="222222"/>
          <w:sz w:val="20"/>
          <w:szCs w:val="20"/>
          <w:lang w:eastAsia="it-IT"/>
        </w:rPr>
      </w:pPr>
      <w:r w:rsidRPr="00A15DC2">
        <w:rPr>
          <w:rFonts w:ascii="Arial" w:eastAsia="Times New Roman" w:hAnsi="Arial" w:cs="Arial"/>
          <w:b/>
          <w:bCs/>
          <w:color w:val="222222"/>
          <w:sz w:val="20"/>
          <w:szCs w:val="20"/>
          <w:lang w:eastAsia="it-IT"/>
        </w:rPr>
        <w:t>Emanuele Franzoso</w:t>
      </w:r>
      <w:r w:rsidRPr="00A15DC2">
        <w:rPr>
          <w:rFonts w:ascii="Arial" w:eastAsia="Times New Roman" w:hAnsi="Arial" w:cs="Arial"/>
          <w:color w:val="222222"/>
          <w:sz w:val="20"/>
          <w:szCs w:val="20"/>
          <w:lang w:eastAsia="it-IT"/>
        </w:rPr>
        <w:t xml:space="preserve"> </w:t>
      </w:r>
      <w:r>
        <w:rPr>
          <w:rFonts w:ascii="Arial" w:eastAsia="Times New Roman" w:hAnsi="Arial" w:cs="Arial"/>
          <w:color w:val="222222"/>
          <w:sz w:val="20"/>
          <w:szCs w:val="20"/>
          <w:lang w:eastAsia="it-IT"/>
        </w:rPr>
        <w:br/>
      </w:r>
      <w:r w:rsidRPr="00A15DC2">
        <w:rPr>
          <w:rFonts w:ascii="Arial" w:eastAsia="Times New Roman" w:hAnsi="Arial" w:cs="Arial"/>
          <w:color w:val="222222"/>
          <w:sz w:val="20"/>
          <w:szCs w:val="20"/>
          <w:lang w:eastAsia="it-IT"/>
        </w:rPr>
        <w:t>+39 347 6079680</w:t>
      </w:r>
    </w:p>
    <w:p w14:paraId="7FC0CB2C" w14:textId="1C9BD7B8" w:rsidR="001E3D2C" w:rsidRPr="00A15DC2" w:rsidRDefault="001E3D2C" w:rsidP="007021E5">
      <w:pPr>
        <w:shd w:val="clear" w:color="auto" w:fill="FFFFFF"/>
        <w:spacing w:after="0" w:line="240" w:lineRule="auto"/>
        <w:rPr>
          <w:rFonts w:ascii="Arial" w:eastAsia="Times New Roman" w:hAnsi="Arial" w:cs="Arial"/>
          <w:color w:val="222222"/>
          <w:sz w:val="20"/>
          <w:szCs w:val="20"/>
          <w:lang w:eastAsia="it-IT"/>
        </w:rPr>
      </w:pPr>
    </w:p>
    <w:p w14:paraId="0A6863D7" w14:textId="61CAF191" w:rsidR="00A15DC2" w:rsidRPr="00A15DC2" w:rsidRDefault="00145AB9" w:rsidP="007021E5">
      <w:pPr>
        <w:pStyle w:val="Intestazione"/>
        <w:rPr>
          <w:rStyle w:val="Collegamentoipertestuale"/>
          <w:rFonts w:ascii="Arial" w:hAnsi="Arial" w:cs="Arial"/>
          <w:sz w:val="20"/>
          <w:szCs w:val="20"/>
        </w:rPr>
      </w:pPr>
      <w:hyperlink r:id="rId13" w:history="1">
        <w:r w:rsidR="001E3D2C" w:rsidRPr="00A15DC2">
          <w:rPr>
            <w:rStyle w:val="Collegamentoipertestuale"/>
            <w:rFonts w:ascii="Arial" w:hAnsi="Arial" w:cs="Arial"/>
            <w:sz w:val="20"/>
            <w:szCs w:val="20"/>
          </w:rPr>
          <w:t>koelliker@anicecommunication.com</w:t>
        </w:r>
      </w:hyperlink>
    </w:p>
    <w:p w14:paraId="71824F75" w14:textId="2F747FE3" w:rsidR="001E3D2C" w:rsidRPr="00A15DC2" w:rsidRDefault="001E3D2C" w:rsidP="00A15DC2">
      <w:pPr>
        <w:shd w:val="clear" w:color="auto" w:fill="FFFFFF"/>
        <w:spacing w:after="0" w:line="240" w:lineRule="auto"/>
        <w:jc w:val="both"/>
        <w:rPr>
          <w:rFonts w:ascii="Arial" w:eastAsia="Times New Roman" w:hAnsi="Arial" w:cs="Arial"/>
          <w:color w:val="222222"/>
          <w:sz w:val="20"/>
          <w:szCs w:val="20"/>
          <w:lang w:eastAsia="it-IT"/>
        </w:rPr>
      </w:pPr>
    </w:p>
    <w:p w14:paraId="73D45488" w14:textId="33BBDA85" w:rsidR="007021E5" w:rsidRDefault="007021E5" w:rsidP="00A15DC2">
      <w:pPr>
        <w:pStyle w:val="Intestazione"/>
        <w:rPr>
          <w:rFonts w:ascii="Arial" w:hAnsi="Arial" w:cs="Arial"/>
          <w:b/>
          <w:bCs/>
          <w:sz w:val="20"/>
          <w:szCs w:val="20"/>
        </w:rPr>
      </w:pPr>
    </w:p>
    <w:p w14:paraId="48BAF68F" w14:textId="4791A869" w:rsidR="007021E5" w:rsidRDefault="007021E5" w:rsidP="00A15DC2">
      <w:pPr>
        <w:pStyle w:val="Intestazione"/>
        <w:rPr>
          <w:rFonts w:ascii="Arial" w:hAnsi="Arial" w:cs="Arial"/>
          <w:b/>
          <w:bCs/>
          <w:sz w:val="20"/>
          <w:szCs w:val="20"/>
        </w:rPr>
      </w:pPr>
    </w:p>
    <w:p w14:paraId="39F6A387" w14:textId="45EC54A6" w:rsidR="007021E5" w:rsidRDefault="007021E5" w:rsidP="00A15DC2">
      <w:pPr>
        <w:pStyle w:val="Intestazione"/>
        <w:rPr>
          <w:rFonts w:ascii="Arial" w:hAnsi="Arial" w:cs="Arial"/>
          <w:b/>
          <w:bCs/>
          <w:sz w:val="20"/>
          <w:szCs w:val="20"/>
        </w:rPr>
      </w:pPr>
    </w:p>
    <w:p w14:paraId="16783FA5" w14:textId="1E2E6087" w:rsidR="007021E5" w:rsidRDefault="007021E5" w:rsidP="00A15DC2">
      <w:pPr>
        <w:pStyle w:val="Intestazione"/>
        <w:rPr>
          <w:rFonts w:ascii="Arial" w:hAnsi="Arial" w:cs="Arial"/>
          <w:b/>
          <w:bCs/>
          <w:sz w:val="20"/>
          <w:szCs w:val="20"/>
        </w:rPr>
      </w:pPr>
    </w:p>
    <w:p w14:paraId="7439EEBC" w14:textId="6D889E60" w:rsidR="007021E5" w:rsidRDefault="007021E5" w:rsidP="00A15DC2">
      <w:pPr>
        <w:pStyle w:val="Intestazione"/>
        <w:rPr>
          <w:rFonts w:ascii="Arial" w:hAnsi="Arial" w:cs="Arial"/>
          <w:b/>
          <w:bCs/>
          <w:sz w:val="20"/>
          <w:szCs w:val="20"/>
        </w:rPr>
      </w:pPr>
    </w:p>
    <w:p w14:paraId="145C8B05" w14:textId="21AF769A" w:rsidR="007021E5" w:rsidRDefault="007021E5" w:rsidP="00A15DC2">
      <w:pPr>
        <w:pStyle w:val="Intestazione"/>
        <w:rPr>
          <w:rFonts w:ascii="Arial" w:hAnsi="Arial" w:cs="Arial"/>
          <w:b/>
          <w:bCs/>
          <w:sz w:val="20"/>
          <w:szCs w:val="20"/>
        </w:rPr>
      </w:pPr>
    </w:p>
    <w:p w14:paraId="6365B3BB" w14:textId="77777777" w:rsidR="007021E5" w:rsidRDefault="007021E5" w:rsidP="00A15DC2">
      <w:pPr>
        <w:pStyle w:val="Intestazione"/>
        <w:rPr>
          <w:rFonts w:ascii="Arial" w:hAnsi="Arial" w:cs="Arial"/>
          <w:b/>
          <w:bCs/>
          <w:sz w:val="20"/>
          <w:szCs w:val="20"/>
        </w:rPr>
      </w:pPr>
    </w:p>
    <w:p w14:paraId="7E73827E" w14:textId="491F5823" w:rsidR="007021E5" w:rsidRDefault="007021E5" w:rsidP="007021E5">
      <w:pPr>
        <w:pStyle w:val="Intestazione"/>
        <w:rPr>
          <w:rFonts w:ascii="Arial" w:hAnsi="Arial" w:cs="Arial"/>
          <w:b/>
          <w:bCs/>
          <w:sz w:val="20"/>
          <w:szCs w:val="20"/>
        </w:rPr>
      </w:pPr>
      <w:r>
        <w:rPr>
          <w:rFonts w:ascii="Arial" w:hAnsi="Arial" w:cs="Arial"/>
          <w:b/>
          <w:bCs/>
          <w:sz w:val="20"/>
          <w:szCs w:val="20"/>
        </w:rPr>
        <w:t xml:space="preserve">• </w:t>
      </w:r>
      <w:r w:rsidRPr="007021E5">
        <w:rPr>
          <w:rFonts w:ascii="Arial" w:hAnsi="Arial" w:cs="Arial"/>
          <w:b/>
          <w:bCs/>
          <w:sz w:val="20"/>
          <w:szCs w:val="20"/>
        </w:rPr>
        <w:t>Microsoft Italia Ufficio stampa</w:t>
      </w:r>
    </w:p>
    <w:p w14:paraId="569987EE" w14:textId="77777777" w:rsidR="007021E5" w:rsidRPr="007021E5" w:rsidRDefault="007021E5" w:rsidP="007021E5">
      <w:pPr>
        <w:pStyle w:val="Intestazione"/>
        <w:rPr>
          <w:rFonts w:ascii="Arial" w:hAnsi="Arial" w:cs="Arial"/>
          <w:b/>
          <w:bCs/>
          <w:sz w:val="20"/>
          <w:szCs w:val="20"/>
        </w:rPr>
      </w:pPr>
    </w:p>
    <w:p w14:paraId="3062075F" w14:textId="77777777" w:rsidR="007021E5" w:rsidRPr="007021E5" w:rsidRDefault="007021E5" w:rsidP="007021E5">
      <w:pPr>
        <w:pStyle w:val="Intestazione"/>
        <w:rPr>
          <w:rFonts w:ascii="Arial" w:hAnsi="Arial" w:cs="Arial"/>
          <w:sz w:val="20"/>
          <w:szCs w:val="20"/>
        </w:rPr>
      </w:pPr>
      <w:r w:rsidRPr="007021E5">
        <w:rPr>
          <w:rFonts w:ascii="Arial" w:hAnsi="Arial" w:cs="Arial"/>
          <w:b/>
          <w:bCs/>
          <w:sz w:val="20"/>
          <w:szCs w:val="20"/>
        </w:rPr>
        <w:t>Chiara Mizzi</w:t>
      </w:r>
      <w:r w:rsidRPr="007021E5">
        <w:rPr>
          <w:rFonts w:ascii="Arial" w:hAnsi="Arial" w:cs="Arial"/>
          <w:sz w:val="20"/>
          <w:szCs w:val="20"/>
        </w:rPr>
        <w:t>, Direttore Relazioni Esterne</w:t>
      </w:r>
    </w:p>
    <w:p w14:paraId="3BC19B0F" w14:textId="77777777" w:rsidR="007021E5" w:rsidRPr="007021E5" w:rsidRDefault="007021E5" w:rsidP="007021E5">
      <w:pPr>
        <w:pStyle w:val="Intestazione"/>
        <w:rPr>
          <w:rFonts w:ascii="Arial" w:hAnsi="Arial" w:cs="Arial"/>
          <w:sz w:val="20"/>
          <w:szCs w:val="20"/>
        </w:rPr>
      </w:pPr>
      <w:r w:rsidRPr="007021E5">
        <w:rPr>
          <w:rFonts w:ascii="Arial" w:hAnsi="Arial" w:cs="Arial"/>
          <w:b/>
          <w:bCs/>
          <w:sz w:val="20"/>
          <w:szCs w:val="20"/>
        </w:rPr>
        <w:t>Ambra Genovese</w:t>
      </w:r>
      <w:r w:rsidRPr="007021E5">
        <w:rPr>
          <w:rFonts w:ascii="Arial" w:hAnsi="Arial" w:cs="Arial"/>
          <w:sz w:val="20"/>
          <w:szCs w:val="20"/>
        </w:rPr>
        <w:t>, Sr Communications Manager</w:t>
      </w:r>
    </w:p>
    <w:p w14:paraId="0D66563C" w14:textId="77777777" w:rsidR="007021E5" w:rsidRPr="007021E5" w:rsidRDefault="007021E5" w:rsidP="007021E5">
      <w:pPr>
        <w:pStyle w:val="Intestazione"/>
        <w:rPr>
          <w:rFonts w:ascii="Arial" w:hAnsi="Arial" w:cs="Arial"/>
          <w:sz w:val="20"/>
          <w:szCs w:val="20"/>
        </w:rPr>
      </w:pPr>
      <w:r w:rsidRPr="007021E5">
        <w:rPr>
          <w:rFonts w:ascii="Arial" w:hAnsi="Arial" w:cs="Arial"/>
          <w:sz w:val="20"/>
          <w:szCs w:val="20"/>
        </w:rPr>
        <w:t>msstampa@microsoft.com</w:t>
      </w:r>
    </w:p>
    <w:p w14:paraId="2A06EFB9" w14:textId="77777777" w:rsidR="007021E5" w:rsidRPr="007021E5" w:rsidRDefault="007021E5" w:rsidP="007021E5">
      <w:pPr>
        <w:pStyle w:val="Intestazione"/>
        <w:rPr>
          <w:rFonts w:ascii="Arial" w:hAnsi="Arial" w:cs="Arial"/>
          <w:sz w:val="20"/>
          <w:szCs w:val="20"/>
          <w:lang w:val="en-US"/>
        </w:rPr>
      </w:pPr>
      <w:r w:rsidRPr="007021E5">
        <w:rPr>
          <w:rFonts w:ascii="Arial" w:hAnsi="Arial" w:cs="Arial"/>
          <w:sz w:val="20"/>
          <w:szCs w:val="20"/>
          <w:lang w:val="en-US"/>
        </w:rPr>
        <w:t>news.microsoft.com/it-it/</w:t>
      </w:r>
    </w:p>
    <w:p w14:paraId="67276153" w14:textId="77777777" w:rsidR="007021E5" w:rsidRPr="007021E5" w:rsidRDefault="007021E5" w:rsidP="007021E5">
      <w:pPr>
        <w:pStyle w:val="Intestazione"/>
        <w:rPr>
          <w:rFonts w:ascii="Arial" w:hAnsi="Arial" w:cs="Arial"/>
          <w:b/>
          <w:bCs/>
          <w:sz w:val="20"/>
          <w:szCs w:val="20"/>
          <w:lang w:val="en-US"/>
        </w:rPr>
      </w:pPr>
    </w:p>
    <w:p w14:paraId="6CCD942D" w14:textId="77777777" w:rsidR="007021E5" w:rsidRPr="00D305E4" w:rsidRDefault="007021E5" w:rsidP="007021E5">
      <w:pPr>
        <w:pStyle w:val="Intestazione"/>
        <w:rPr>
          <w:rFonts w:ascii="Arial" w:hAnsi="Arial" w:cs="Arial"/>
          <w:b/>
          <w:bCs/>
          <w:sz w:val="20"/>
          <w:szCs w:val="20"/>
          <w:lang w:val="en-US"/>
        </w:rPr>
      </w:pPr>
      <w:r w:rsidRPr="00D305E4">
        <w:rPr>
          <w:rFonts w:ascii="Arial" w:hAnsi="Arial" w:cs="Arial"/>
          <w:b/>
          <w:bCs/>
          <w:sz w:val="20"/>
          <w:szCs w:val="20"/>
          <w:lang w:val="en-US"/>
        </w:rPr>
        <w:t>burson cohn &amp; wolfe</w:t>
      </w:r>
    </w:p>
    <w:p w14:paraId="25BA7930" w14:textId="77777777" w:rsidR="007021E5" w:rsidRPr="00D305E4" w:rsidRDefault="007021E5" w:rsidP="007021E5">
      <w:pPr>
        <w:pStyle w:val="Intestazione"/>
        <w:rPr>
          <w:rFonts w:ascii="Arial" w:hAnsi="Arial" w:cs="Arial"/>
          <w:b/>
          <w:bCs/>
          <w:sz w:val="20"/>
          <w:szCs w:val="20"/>
          <w:lang w:val="en-US"/>
        </w:rPr>
      </w:pPr>
      <w:r w:rsidRPr="00D305E4">
        <w:rPr>
          <w:rFonts w:ascii="Arial" w:hAnsi="Arial" w:cs="Arial"/>
          <w:b/>
          <w:bCs/>
          <w:sz w:val="20"/>
          <w:szCs w:val="20"/>
          <w:lang w:val="en-US"/>
        </w:rPr>
        <w:t>Cristina Gobbo</w:t>
      </w:r>
    </w:p>
    <w:p w14:paraId="7DC7DD35" w14:textId="0CC6C824" w:rsidR="007021E5" w:rsidRPr="00D305E4" w:rsidRDefault="00145AB9" w:rsidP="007021E5">
      <w:pPr>
        <w:pStyle w:val="Intestazione"/>
        <w:rPr>
          <w:rFonts w:ascii="Arial" w:hAnsi="Arial" w:cs="Arial"/>
          <w:sz w:val="20"/>
          <w:szCs w:val="20"/>
          <w:lang w:val="en-US"/>
        </w:rPr>
      </w:pPr>
      <w:r>
        <w:fldChar w:fldCharType="begin"/>
      </w:r>
      <w:r w:rsidRPr="00F23517">
        <w:rPr>
          <w:lang w:val="en-US"/>
        </w:rPr>
        <w:instrText xml:space="preserve"> HYPERLINK "mailto:cristina.gobbo@bcw-global.com" </w:instrText>
      </w:r>
      <w:r>
        <w:fldChar w:fldCharType="separate"/>
      </w:r>
      <w:r w:rsidR="007021E5" w:rsidRPr="00D305E4">
        <w:rPr>
          <w:rStyle w:val="Collegamentoipertestuale"/>
          <w:rFonts w:ascii="Arial" w:hAnsi="Arial" w:cs="Arial"/>
          <w:sz w:val="20"/>
          <w:szCs w:val="20"/>
          <w:lang w:val="en-US"/>
        </w:rPr>
        <w:t>cristina.gobbo@bcw-global.com</w:t>
      </w:r>
      <w:r>
        <w:rPr>
          <w:rStyle w:val="Collegamentoipertestuale"/>
          <w:rFonts w:ascii="Arial" w:hAnsi="Arial" w:cs="Arial"/>
          <w:sz w:val="20"/>
          <w:szCs w:val="20"/>
          <w:lang w:val="en-US"/>
        </w:rPr>
        <w:fldChar w:fldCharType="end"/>
      </w:r>
      <w:r w:rsidR="007021E5" w:rsidRPr="00D305E4">
        <w:rPr>
          <w:rFonts w:ascii="Arial" w:hAnsi="Arial" w:cs="Arial"/>
          <w:sz w:val="20"/>
          <w:szCs w:val="20"/>
          <w:lang w:val="en-US"/>
        </w:rPr>
        <w:t xml:space="preserve"> | </w:t>
      </w:r>
    </w:p>
    <w:p w14:paraId="7EC71504" w14:textId="777E31FC" w:rsidR="00D00B7C" w:rsidRPr="00D305E4" w:rsidRDefault="007021E5" w:rsidP="007021E5">
      <w:pPr>
        <w:pStyle w:val="Intestazione"/>
        <w:rPr>
          <w:rFonts w:ascii="Arial" w:hAnsi="Arial" w:cs="Arial"/>
          <w:sz w:val="20"/>
          <w:szCs w:val="20"/>
          <w:lang w:val="en-US"/>
        </w:rPr>
      </w:pPr>
      <w:r w:rsidRPr="00D305E4">
        <w:rPr>
          <w:rFonts w:ascii="Arial" w:hAnsi="Arial" w:cs="Arial"/>
          <w:sz w:val="20"/>
          <w:szCs w:val="20"/>
          <w:lang w:val="en-US"/>
        </w:rPr>
        <w:t>Tel. 02 72143543</w:t>
      </w:r>
    </w:p>
    <w:p w14:paraId="73DC8059" w14:textId="77777777" w:rsidR="007021E5" w:rsidRPr="00D305E4" w:rsidRDefault="007021E5" w:rsidP="007021E5">
      <w:pPr>
        <w:pStyle w:val="Intestazione"/>
        <w:rPr>
          <w:rFonts w:ascii="Arial" w:hAnsi="Arial" w:cs="Arial"/>
          <w:sz w:val="20"/>
          <w:szCs w:val="20"/>
          <w:lang w:val="en-US"/>
        </w:rPr>
      </w:pPr>
    </w:p>
    <w:p w14:paraId="693B2FEF" w14:textId="5482D8A6" w:rsidR="00D00B7C" w:rsidRDefault="007021E5" w:rsidP="00A15DC2">
      <w:pPr>
        <w:pStyle w:val="Intestazione"/>
        <w:rPr>
          <w:rFonts w:ascii="Arial" w:hAnsi="Arial" w:cs="Arial"/>
          <w:b/>
          <w:bCs/>
          <w:sz w:val="20"/>
          <w:szCs w:val="20"/>
        </w:rPr>
      </w:pPr>
      <w:r>
        <w:rPr>
          <w:rFonts w:ascii="Arial" w:hAnsi="Arial" w:cs="Arial"/>
          <w:b/>
          <w:bCs/>
          <w:sz w:val="20"/>
          <w:szCs w:val="20"/>
        </w:rPr>
        <w:t xml:space="preserve">• </w:t>
      </w:r>
      <w:r w:rsidR="00A15DC2">
        <w:rPr>
          <w:rFonts w:ascii="Arial" w:hAnsi="Arial" w:cs="Arial"/>
          <w:b/>
          <w:bCs/>
          <w:sz w:val="20"/>
          <w:szCs w:val="20"/>
        </w:rPr>
        <w:t>E</w:t>
      </w:r>
      <w:r w:rsidR="00D00B7C" w:rsidRPr="00A15DC2">
        <w:rPr>
          <w:rFonts w:ascii="Arial" w:hAnsi="Arial" w:cs="Arial"/>
          <w:b/>
          <w:bCs/>
          <w:sz w:val="20"/>
          <w:szCs w:val="20"/>
        </w:rPr>
        <w:t>nel | News Media Italia</w:t>
      </w:r>
    </w:p>
    <w:p w14:paraId="16782409" w14:textId="77777777" w:rsidR="007021E5" w:rsidRPr="00A15DC2" w:rsidRDefault="007021E5" w:rsidP="00A15DC2">
      <w:pPr>
        <w:pStyle w:val="Intestazione"/>
        <w:rPr>
          <w:rFonts w:ascii="Arial" w:hAnsi="Arial" w:cs="Arial"/>
          <w:b/>
          <w:bCs/>
          <w:sz w:val="20"/>
          <w:szCs w:val="20"/>
        </w:rPr>
      </w:pPr>
    </w:p>
    <w:p w14:paraId="1EAACFE0" w14:textId="6C53A345" w:rsidR="00D00B7C" w:rsidRPr="00A15DC2" w:rsidRDefault="00D00B7C" w:rsidP="00A15DC2">
      <w:pPr>
        <w:pStyle w:val="Intestazione"/>
        <w:rPr>
          <w:rFonts w:ascii="Arial" w:hAnsi="Arial" w:cs="Arial"/>
          <w:sz w:val="20"/>
          <w:szCs w:val="20"/>
        </w:rPr>
      </w:pPr>
      <w:r w:rsidRPr="00A15DC2">
        <w:rPr>
          <w:rFonts w:ascii="Arial" w:hAnsi="Arial" w:cs="Arial"/>
          <w:sz w:val="20"/>
          <w:szCs w:val="20"/>
        </w:rPr>
        <w:t>Tel. +39 06 8305 5699</w:t>
      </w:r>
    </w:p>
    <w:p w14:paraId="19F57502" w14:textId="77777777" w:rsidR="00D00B7C" w:rsidRPr="00A15DC2" w:rsidRDefault="00145AB9" w:rsidP="00A15DC2">
      <w:pPr>
        <w:pStyle w:val="Intestazione"/>
        <w:rPr>
          <w:rStyle w:val="Collegamentoipertestuale"/>
          <w:rFonts w:ascii="Arial" w:hAnsi="Arial" w:cs="Arial"/>
          <w:sz w:val="20"/>
          <w:szCs w:val="20"/>
        </w:rPr>
      </w:pPr>
      <w:hyperlink r:id="rId14" w:history="1">
        <w:r w:rsidR="00D00B7C" w:rsidRPr="00A15DC2">
          <w:rPr>
            <w:rStyle w:val="Collegamentoipertestuale"/>
            <w:rFonts w:ascii="Arial" w:hAnsi="Arial" w:cs="Arial"/>
            <w:sz w:val="20"/>
            <w:szCs w:val="20"/>
          </w:rPr>
          <w:t>ufficiostampa@enel.com</w:t>
        </w:r>
      </w:hyperlink>
    </w:p>
    <w:p w14:paraId="78967CC7" w14:textId="77777777" w:rsidR="00D00B7C" w:rsidRPr="00A15DC2" w:rsidRDefault="00D00B7C" w:rsidP="00A15DC2">
      <w:pPr>
        <w:pStyle w:val="Intestazione"/>
        <w:rPr>
          <w:rStyle w:val="Collegamentoipertestuale"/>
          <w:rFonts w:ascii="Arial" w:hAnsi="Arial" w:cs="Arial"/>
          <w:sz w:val="20"/>
          <w:szCs w:val="20"/>
        </w:rPr>
      </w:pPr>
      <w:r w:rsidRPr="00A15DC2">
        <w:rPr>
          <w:rStyle w:val="Collegamentoipertestuale"/>
          <w:rFonts w:ascii="Arial" w:hAnsi="Arial" w:cs="Arial"/>
          <w:sz w:val="20"/>
          <w:szCs w:val="20"/>
        </w:rPr>
        <w:t>gnm@enel.com</w:t>
      </w:r>
    </w:p>
    <w:p w14:paraId="403DE131" w14:textId="693AA43A" w:rsidR="00D00B7C" w:rsidRPr="007021E5" w:rsidRDefault="00D00B7C" w:rsidP="00A15DC2">
      <w:pPr>
        <w:pStyle w:val="Intestazione"/>
        <w:rPr>
          <w:rFonts w:ascii="Arial" w:hAnsi="Arial" w:cs="Arial"/>
          <w:b/>
          <w:sz w:val="20"/>
          <w:szCs w:val="20"/>
          <w:lang w:val="en-US"/>
        </w:rPr>
      </w:pPr>
      <w:r w:rsidRPr="007021E5">
        <w:rPr>
          <w:rFonts w:ascii="Arial" w:hAnsi="Arial" w:cs="Arial"/>
          <w:b/>
          <w:sz w:val="20"/>
          <w:szCs w:val="20"/>
          <w:lang w:val="en-US"/>
        </w:rPr>
        <w:t>enel.com</w:t>
      </w:r>
    </w:p>
    <w:p w14:paraId="09BB2B5A" w14:textId="6C7ACCD9" w:rsidR="00D00B7C" w:rsidRPr="007021E5" w:rsidRDefault="00D00B7C" w:rsidP="00A15DC2">
      <w:pPr>
        <w:pStyle w:val="Intestazione"/>
        <w:rPr>
          <w:rFonts w:ascii="Arial" w:hAnsi="Arial" w:cs="Arial"/>
          <w:b/>
          <w:sz w:val="20"/>
          <w:szCs w:val="20"/>
          <w:lang w:val="en-US"/>
        </w:rPr>
      </w:pPr>
    </w:p>
    <w:p w14:paraId="2F741184" w14:textId="09296AA2" w:rsidR="00D00B7C" w:rsidRDefault="007021E5" w:rsidP="00A15DC2">
      <w:pPr>
        <w:shd w:val="clear" w:color="auto" w:fill="FFFFFF"/>
        <w:spacing w:after="0" w:line="240" w:lineRule="auto"/>
        <w:jc w:val="both"/>
        <w:rPr>
          <w:rFonts w:ascii="Arial" w:eastAsia="Times New Roman" w:hAnsi="Arial" w:cs="Arial"/>
          <w:b/>
          <w:bCs/>
          <w:color w:val="222222"/>
          <w:sz w:val="20"/>
          <w:szCs w:val="20"/>
          <w:lang w:val="en-US" w:eastAsia="it-IT"/>
        </w:rPr>
      </w:pPr>
      <w:r>
        <w:rPr>
          <w:rFonts w:ascii="Arial" w:eastAsia="Times New Roman" w:hAnsi="Arial" w:cs="Arial"/>
          <w:b/>
          <w:bCs/>
          <w:color w:val="222222"/>
          <w:sz w:val="20"/>
          <w:szCs w:val="20"/>
          <w:lang w:val="en-US" w:eastAsia="it-IT"/>
        </w:rPr>
        <w:t xml:space="preserve">• </w:t>
      </w:r>
      <w:r w:rsidR="00D00B7C" w:rsidRPr="00A15DC2">
        <w:rPr>
          <w:rFonts w:ascii="Arial" w:eastAsia="Times New Roman" w:hAnsi="Arial" w:cs="Arial"/>
          <w:b/>
          <w:bCs/>
          <w:color w:val="222222"/>
          <w:sz w:val="20"/>
          <w:szCs w:val="20"/>
          <w:lang w:val="en-US" w:eastAsia="it-IT"/>
        </w:rPr>
        <w:t>Santander Consumer</w:t>
      </w:r>
      <w:r w:rsidR="00F23517">
        <w:rPr>
          <w:rFonts w:ascii="Arial" w:eastAsia="Times New Roman" w:hAnsi="Arial" w:cs="Arial"/>
          <w:b/>
          <w:bCs/>
          <w:color w:val="222222"/>
          <w:sz w:val="20"/>
          <w:szCs w:val="20"/>
          <w:lang w:val="en-US" w:eastAsia="it-IT"/>
        </w:rPr>
        <w:t xml:space="preserve"> Bank</w:t>
      </w:r>
    </w:p>
    <w:p w14:paraId="43494352" w14:textId="77777777" w:rsidR="007021E5" w:rsidRPr="00A15DC2" w:rsidRDefault="007021E5" w:rsidP="00A15DC2">
      <w:pPr>
        <w:shd w:val="clear" w:color="auto" w:fill="FFFFFF"/>
        <w:spacing w:after="0" w:line="240" w:lineRule="auto"/>
        <w:jc w:val="both"/>
        <w:rPr>
          <w:rFonts w:ascii="Arial" w:eastAsia="Times New Roman" w:hAnsi="Arial" w:cs="Arial"/>
          <w:b/>
          <w:bCs/>
          <w:color w:val="222222"/>
          <w:sz w:val="20"/>
          <w:szCs w:val="20"/>
          <w:lang w:val="en-US" w:eastAsia="it-IT"/>
        </w:rPr>
      </w:pPr>
    </w:p>
    <w:p w14:paraId="6B30663E" w14:textId="67AFB2C4" w:rsidR="00D00B7C" w:rsidRPr="00A15DC2" w:rsidRDefault="00D00B7C" w:rsidP="007021E5">
      <w:pPr>
        <w:shd w:val="clear" w:color="auto" w:fill="FFFFFF"/>
        <w:spacing w:after="0" w:line="240" w:lineRule="auto"/>
        <w:rPr>
          <w:rFonts w:ascii="Arial" w:eastAsia="Times New Roman" w:hAnsi="Arial" w:cs="Arial"/>
          <w:color w:val="222222"/>
          <w:sz w:val="20"/>
          <w:szCs w:val="20"/>
          <w:lang w:val="en-US" w:eastAsia="it-IT"/>
        </w:rPr>
      </w:pPr>
      <w:r w:rsidRPr="00A15DC2">
        <w:rPr>
          <w:rFonts w:ascii="Arial" w:hAnsi="Arial" w:cs="Arial"/>
          <w:b/>
          <w:bCs/>
          <w:sz w:val="20"/>
          <w:szCs w:val="20"/>
          <w:lang w:val="en-US"/>
        </w:rPr>
        <w:t>Letizia Alviano</w:t>
      </w:r>
      <w:r w:rsidRPr="00A15DC2">
        <w:rPr>
          <w:rFonts w:ascii="Arial" w:hAnsi="Arial" w:cs="Arial"/>
          <w:sz w:val="20"/>
          <w:szCs w:val="20"/>
          <w:lang w:val="en-US"/>
        </w:rPr>
        <w:t xml:space="preserve"> </w:t>
      </w:r>
      <w:r w:rsidRPr="00A15DC2">
        <w:rPr>
          <w:rFonts w:ascii="Arial" w:hAnsi="Arial" w:cs="Arial"/>
          <w:sz w:val="20"/>
          <w:szCs w:val="20"/>
          <w:lang w:val="en-US"/>
        </w:rPr>
        <w:br/>
        <w:t xml:space="preserve">Head of Marketing Department </w:t>
      </w:r>
      <w:r w:rsidRPr="00A15DC2">
        <w:rPr>
          <w:rFonts w:ascii="Arial" w:hAnsi="Arial" w:cs="Arial"/>
          <w:sz w:val="20"/>
          <w:szCs w:val="20"/>
          <w:lang w:val="en-US"/>
        </w:rPr>
        <w:br/>
        <w:t xml:space="preserve">Tel.: +39 011 6319565 </w:t>
      </w:r>
      <w:r w:rsidRPr="00A15DC2">
        <w:rPr>
          <w:rFonts w:ascii="Arial" w:hAnsi="Arial" w:cs="Arial"/>
          <w:sz w:val="20"/>
          <w:szCs w:val="20"/>
          <w:lang w:val="en-US"/>
        </w:rPr>
        <w:br/>
      </w:r>
      <w:hyperlink r:id="rId15" w:history="1">
        <w:r w:rsidRPr="00A15DC2">
          <w:rPr>
            <w:rStyle w:val="Collegamentoipertestuale"/>
            <w:rFonts w:ascii="Arial" w:hAnsi="Arial" w:cs="Arial"/>
            <w:sz w:val="20"/>
            <w:szCs w:val="20"/>
            <w:lang w:val="en-US"/>
          </w:rPr>
          <w:t>letizia.alviano@santanderconsumer.it</w:t>
        </w:r>
      </w:hyperlink>
    </w:p>
    <w:p w14:paraId="4B0ECCC2" w14:textId="77777777" w:rsidR="00D00B7C" w:rsidRPr="00A15DC2" w:rsidRDefault="00D00B7C" w:rsidP="00A15DC2">
      <w:pPr>
        <w:shd w:val="clear" w:color="auto" w:fill="FFFFFF"/>
        <w:spacing w:after="0" w:line="240" w:lineRule="auto"/>
        <w:jc w:val="both"/>
        <w:rPr>
          <w:rFonts w:ascii="Arial" w:eastAsia="Times New Roman" w:hAnsi="Arial" w:cs="Arial"/>
          <w:b/>
          <w:bCs/>
          <w:color w:val="000000"/>
          <w:sz w:val="20"/>
          <w:szCs w:val="20"/>
          <w:lang w:val="en-US" w:eastAsia="it-IT"/>
        </w:rPr>
        <w:sectPr w:rsidR="00D00B7C" w:rsidRPr="00A15DC2" w:rsidSect="007021E5">
          <w:type w:val="continuous"/>
          <w:pgSz w:w="11906" w:h="16838"/>
          <w:pgMar w:top="1417" w:right="1134" w:bottom="1134" w:left="1134" w:header="708" w:footer="708" w:gutter="0"/>
          <w:cols w:num="2" w:sep="1" w:space="709"/>
          <w:docGrid w:linePitch="360"/>
        </w:sectPr>
      </w:pPr>
    </w:p>
    <w:p w14:paraId="4D444E7F" w14:textId="301A566A" w:rsidR="001E3D2C" w:rsidRPr="007021E5" w:rsidRDefault="00D0133C" w:rsidP="00D0133C">
      <w:pPr>
        <w:tabs>
          <w:tab w:val="left" w:pos="7995"/>
        </w:tabs>
        <w:spacing w:before="240" w:after="240" w:line="240" w:lineRule="auto"/>
        <w:jc w:val="both"/>
        <w:rPr>
          <w:rFonts w:ascii="Times New Roman" w:eastAsia="Times New Roman" w:hAnsi="Times New Roman" w:cs="Times New Roman"/>
          <w:sz w:val="24"/>
          <w:szCs w:val="24"/>
          <w:lang w:eastAsia="it-IT"/>
        </w:rPr>
      </w:pPr>
      <w:r>
        <w:rPr>
          <w:noProof/>
        </w:rPr>
        <w:lastRenderedPageBreak/>
        <w:drawing>
          <wp:anchor distT="0" distB="0" distL="114300" distR="114300" simplePos="0" relativeHeight="251660288" behindDoc="0" locked="0" layoutInCell="1" allowOverlap="1" wp14:anchorId="429A31F3" wp14:editId="39B74EC2">
            <wp:simplePos x="0" y="0"/>
            <wp:positionH relativeFrom="margin">
              <wp:align>right</wp:align>
            </wp:positionH>
            <wp:positionV relativeFrom="paragraph">
              <wp:posOffset>-695960</wp:posOffset>
            </wp:positionV>
            <wp:extent cx="3089275" cy="400050"/>
            <wp:effectExtent l="0" t="0" r="0" b="0"/>
            <wp:wrapNone/>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9275" cy="400050"/>
                    </a:xfrm>
                    <a:prstGeom prst="rect">
                      <a:avLst/>
                    </a:prstGeom>
                    <a:noFill/>
                    <a:ln>
                      <a:noFill/>
                    </a:ln>
                  </pic:spPr>
                </pic:pic>
              </a:graphicData>
            </a:graphic>
          </wp:anchor>
        </w:drawing>
      </w:r>
      <w:r w:rsidR="001E3D2C" w:rsidRPr="007021E5">
        <w:rPr>
          <w:rFonts w:ascii="Arial" w:eastAsia="Times New Roman" w:hAnsi="Arial" w:cs="Arial"/>
          <w:b/>
          <w:bCs/>
          <w:color w:val="000000"/>
          <w:sz w:val="28"/>
          <w:szCs w:val="28"/>
          <w:lang w:eastAsia="it-IT"/>
        </w:rPr>
        <w:t>SERES</w:t>
      </w:r>
    </w:p>
    <w:p w14:paraId="50842D2F" w14:textId="136C4D0B"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bookmarkStart w:id="1" w:name="_Hlk73981303"/>
      <w:r w:rsidRPr="001E3D2C">
        <w:rPr>
          <w:rFonts w:ascii="Arial" w:eastAsia="Times New Roman" w:hAnsi="Arial" w:cs="Arial"/>
          <w:color w:val="000000"/>
          <w:lang w:eastAsia="it-IT"/>
        </w:rPr>
        <w:t xml:space="preserve">Di origine latina, il vocabolo SERES evoca la Via della Seta e chi la percorreva. Seguendo questa ispirazione anche la storia del </w:t>
      </w:r>
      <w:proofErr w:type="gramStart"/>
      <w:r w:rsidRPr="001E3D2C">
        <w:rPr>
          <w:rFonts w:ascii="Arial" w:eastAsia="Times New Roman" w:hAnsi="Arial" w:cs="Arial"/>
          <w:color w:val="000000"/>
          <w:lang w:eastAsia="it-IT"/>
        </w:rPr>
        <w:t>brand</w:t>
      </w:r>
      <w:proofErr w:type="gramEnd"/>
      <w:r w:rsidRPr="001E3D2C">
        <w:rPr>
          <w:rFonts w:ascii="Arial" w:eastAsia="Times New Roman" w:hAnsi="Arial" w:cs="Arial"/>
          <w:color w:val="000000"/>
          <w:lang w:eastAsia="it-IT"/>
        </w:rPr>
        <w:t xml:space="preserve"> SERES parte da Cina e Giappone e arriva fino in Germania passando, in questo caso, dall'America. Tutti paesi dove l'azienda ha dislocato i suoi reparti di R&amp;D per farne un marchio globale pronto per affrontare il futuro della mobilità ecosostenibile.</w:t>
      </w:r>
    </w:p>
    <w:p w14:paraId="79C6561D" w14:textId="032CF4FD"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 xml:space="preserve">Con quartieri generali in Cina e </w:t>
      </w:r>
      <w:r w:rsidR="004E3A93">
        <w:rPr>
          <w:rFonts w:ascii="Arial" w:eastAsia="Times New Roman" w:hAnsi="Arial" w:cs="Arial"/>
          <w:color w:val="000000"/>
          <w:lang w:eastAsia="it-IT"/>
        </w:rPr>
        <w:t>nella Silicon Valley</w:t>
      </w:r>
      <w:r w:rsidRPr="001E3D2C">
        <w:rPr>
          <w:rFonts w:ascii="Arial" w:eastAsia="Times New Roman" w:hAnsi="Arial" w:cs="Arial"/>
          <w:color w:val="000000"/>
          <w:lang w:eastAsia="it-IT"/>
        </w:rPr>
        <w:t xml:space="preserve">, SERES è un </w:t>
      </w:r>
      <w:proofErr w:type="gramStart"/>
      <w:r w:rsidRPr="001E3D2C">
        <w:rPr>
          <w:rFonts w:ascii="Arial" w:eastAsia="Times New Roman" w:hAnsi="Arial" w:cs="Arial"/>
          <w:color w:val="000000"/>
          <w:lang w:eastAsia="it-IT"/>
        </w:rPr>
        <w:t>brand</w:t>
      </w:r>
      <w:proofErr w:type="gramEnd"/>
      <w:r w:rsidRPr="001E3D2C">
        <w:rPr>
          <w:rFonts w:ascii="Arial" w:eastAsia="Times New Roman" w:hAnsi="Arial" w:cs="Arial"/>
          <w:color w:val="000000"/>
          <w:lang w:eastAsia="it-IT"/>
        </w:rPr>
        <w:t xml:space="preserve"> 100% nativo elettrico che arriva oggi in Italia grazie all’accordo di importazione raggiunto con il Gruppo Koelliker: i primi modelli ad essere commercializzati saranno SERES 3 e SERES 5.</w:t>
      </w:r>
    </w:p>
    <w:p w14:paraId="48E281E8" w14:textId="048CA146"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 xml:space="preserve">SERES è stata scelta dal Gruppo Koelliker per i valori che rappresenta: pensata per l’utilizzatore, </w:t>
      </w:r>
      <w:r w:rsidR="004E3A93">
        <w:rPr>
          <w:rFonts w:ascii="Arial" w:eastAsia="Times New Roman" w:hAnsi="Arial" w:cs="Arial"/>
          <w:color w:val="000000"/>
          <w:lang w:eastAsia="it-IT"/>
        </w:rPr>
        <w:t xml:space="preserve">straordinariamente innovativa e </w:t>
      </w:r>
      <w:r w:rsidRPr="001E3D2C">
        <w:rPr>
          <w:rFonts w:ascii="Arial" w:eastAsia="Times New Roman" w:hAnsi="Arial" w:cs="Arial"/>
          <w:color w:val="000000"/>
          <w:lang w:eastAsia="it-IT"/>
        </w:rPr>
        <w:t>affidabile. La sua partnership con l’Innovation Center dell’Università Mcity del Michigan per la trasformazione dei veicoli connessi e a guida autonoma è la prova concreta della visione che SERES ha della mobilità futura.</w:t>
      </w:r>
    </w:p>
    <w:p w14:paraId="349E865C" w14:textId="32F216A2" w:rsidR="001E3D2C" w:rsidRPr="00A9220C" w:rsidRDefault="001E3D2C" w:rsidP="00A9220C">
      <w:pPr>
        <w:jc w:val="both"/>
        <w:rPr>
          <w:rFonts w:ascii="Arial" w:hAnsi="Arial" w:cs="Arial"/>
          <w:color w:val="000000" w:themeColor="text1"/>
        </w:rPr>
      </w:pPr>
      <w:r w:rsidRPr="001E3D2C">
        <w:rPr>
          <w:rFonts w:ascii="Arial" w:eastAsia="Times New Roman" w:hAnsi="Arial" w:cs="Arial"/>
          <w:color w:val="000000"/>
          <w:lang w:eastAsia="it-IT"/>
        </w:rPr>
        <w:t>SERES in Italia debutta con SERES 3, modello nel segmento dei C-SUV, e SERES 5, un D-SUV elettrico curato nei dettagli e dotato di range extender. Seres 5 è inoltre equipaggiata con un motore elettrico sviluppato da Huawei.</w:t>
      </w:r>
      <w:r w:rsidR="008C3C21" w:rsidRPr="008C3C21">
        <w:rPr>
          <w:rFonts w:ascii="Arial" w:hAnsi="Arial" w:cs="Arial"/>
          <w:color w:val="000000" w:themeColor="text1"/>
        </w:rPr>
        <w:t xml:space="preserve"> </w:t>
      </w:r>
      <w:r w:rsidR="008C3C21" w:rsidRPr="005F343E">
        <w:rPr>
          <w:rFonts w:ascii="Arial" w:hAnsi="Arial" w:cs="Arial"/>
          <w:color w:val="000000" w:themeColor="text1"/>
        </w:rPr>
        <w:t>Seres assembla in-house le proprie batterie acquistando i componenti da partner come Calb, Samsung e BYD.</w:t>
      </w:r>
    </w:p>
    <w:p w14:paraId="7C0D3685" w14:textId="0C5B1328" w:rsidR="008C3C21" w:rsidRPr="008C3C21" w:rsidRDefault="001E3D2C" w:rsidP="00AB51E5">
      <w:pPr>
        <w:spacing w:before="240" w:after="240" w:line="240" w:lineRule="auto"/>
        <w:jc w:val="both"/>
        <w:rPr>
          <w:rFonts w:ascii="Arial" w:eastAsia="Times New Roman" w:hAnsi="Arial" w:cs="Arial"/>
          <w:color w:val="000000"/>
          <w:lang w:eastAsia="it-IT"/>
        </w:rPr>
      </w:pPr>
      <w:r w:rsidRPr="001E3D2C">
        <w:rPr>
          <w:rFonts w:ascii="Arial" w:eastAsia="Times New Roman" w:hAnsi="Arial" w:cs="Arial"/>
          <w:color w:val="000000"/>
          <w:lang w:eastAsia="it-IT"/>
        </w:rPr>
        <w:t>SERES 3 ha una batteria da 53,6 kWh e offre una carica rapida (20%-80%) in DC fino a 50 kW in 30 minuti. L’autonomia è di oltre 300 km (ciclo combinato WLTP). È commercializzata in un unico allestimento Premium disponibile in quattro colorazioni esterne. Dotata di ADAS (come FCW, LDW), display da 10,25”, connessione con smartphone, Dashcam, telecamera a 360° e interni in pelle con tetto panoramico. SERES 3 offre, infine, un pacchetto di telematica di bordo in collaborazione con LoJack e 5 anni 100,000 km sul veicolo e 7 anni 120.000 km sul pacco b</w:t>
      </w:r>
      <w:r w:rsidR="008C3C21">
        <w:rPr>
          <w:rFonts w:ascii="Arial" w:eastAsia="Times New Roman" w:hAnsi="Arial" w:cs="Arial"/>
          <w:color w:val="000000"/>
          <w:lang w:eastAsia="it-IT"/>
        </w:rPr>
        <w:t>a</w:t>
      </w:r>
      <w:r w:rsidRPr="001E3D2C">
        <w:rPr>
          <w:rFonts w:ascii="Arial" w:eastAsia="Times New Roman" w:hAnsi="Arial" w:cs="Arial"/>
          <w:color w:val="000000"/>
          <w:lang w:eastAsia="it-IT"/>
        </w:rPr>
        <w:t>tteria.</w:t>
      </w:r>
    </w:p>
    <w:p w14:paraId="3B8C26D0" w14:textId="53DF9618"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 xml:space="preserve">SERES 5 è disponibile in versione full-electric con una batteria da 90 </w:t>
      </w:r>
      <w:r w:rsidRPr="005F343E">
        <w:rPr>
          <w:rFonts w:ascii="Arial" w:eastAsia="Times New Roman" w:hAnsi="Arial" w:cs="Arial"/>
          <w:color w:val="000000"/>
          <w:lang w:eastAsia="it-IT"/>
        </w:rPr>
        <w:t xml:space="preserve">kWh </w:t>
      </w:r>
      <w:r w:rsidR="008C3C21" w:rsidRPr="005F343E">
        <w:rPr>
          <w:rFonts w:ascii="Arial" w:eastAsia="Times New Roman" w:hAnsi="Arial" w:cs="Arial"/>
          <w:color w:val="000000"/>
          <w:lang w:eastAsia="it-IT"/>
        </w:rPr>
        <w:t>e in versione</w:t>
      </w:r>
      <w:r w:rsidRPr="005F343E">
        <w:rPr>
          <w:rFonts w:ascii="Arial" w:eastAsia="Times New Roman" w:hAnsi="Arial" w:cs="Arial"/>
          <w:color w:val="000000"/>
          <w:lang w:eastAsia="it-IT"/>
        </w:rPr>
        <w:t xml:space="preserve"> EVR</w:t>
      </w:r>
      <w:r w:rsidRPr="001E3D2C">
        <w:rPr>
          <w:rFonts w:ascii="Arial" w:eastAsia="Times New Roman" w:hAnsi="Arial" w:cs="Arial"/>
          <w:color w:val="000000"/>
          <w:lang w:eastAsia="it-IT"/>
        </w:rPr>
        <w:t xml:space="preserve"> (range extender) da 35 kWh e un motore 1,5 turbo benzina lavora da generatore. SERES 5 offre un’autonomia di oltre 500 km e una ricarica veloce in DC (100 kW) in 30 minuti.</w:t>
      </w:r>
    </w:p>
    <w:p w14:paraId="0AB9D9A0" w14:textId="54CDC094" w:rsidR="0041286C" w:rsidRDefault="001E3D2C" w:rsidP="00AB51E5">
      <w:pPr>
        <w:spacing w:before="240" w:after="240" w:line="240" w:lineRule="auto"/>
        <w:jc w:val="both"/>
        <w:rPr>
          <w:rFonts w:ascii="Arial" w:eastAsia="Times New Roman" w:hAnsi="Arial" w:cs="Arial"/>
          <w:color w:val="000000"/>
          <w:lang w:eastAsia="it-IT"/>
        </w:rPr>
      </w:pPr>
      <w:r w:rsidRPr="001E3D2C">
        <w:rPr>
          <w:rFonts w:ascii="Arial" w:eastAsia="Times New Roman" w:hAnsi="Arial" w:cs="Arial"/>
          <w:color w:val="000000"/>
          <w:lang w:eastAsia="it-IT"/>
        </w:rPr>
        <w:t xml:space="preserve">Sportiva, grazie a 250 km/h di velocità massima e una ripresa 0-100 km/h in 3,5 s, ma anche elegante e confortevole con luci full led, </w:t>
      </w:r>
      <w:r w:rsidR="008C3C21">
        <w:rPr>
          <w:rFonts w:ascii="Arial" w:eastAsia="Times New Roman" w:hAnsi="Arial" w:cs="Arial"/>
          <w:color w:val="000000"/>
          <w:lang w:eastAsia="it-IT"/>
        </w:rPr>
        <w:t>sedili</w:t>
      </w:r>
      <w:r w:rsidRPr="001E3D2C">
        <w:rPr>
          <w:rFonts w:ascii="Arial" w:eastAsia="Times New Roman" w:hAnsi="Arial" w:cs="Arial"/>
          <w:color w:val="000000"/>
          <w:lang w:eastAsia="it-IT"/>
        </w:rPr>
        <w:t xml:space="preserve"> in pelle con funzione massaggiante, regolazione elettrica e tante personalizzazioni. Riguardo la sicurezza, SERES 5 dispone di ADAS di Livello 2 (FCW, ACC, LKA, TJA). Diversi i livelli di allestimento, a trazione posteriore e integrale per potenze che vanno da 347 CV (520 Nm di coppia) per la RWD a 694 CV (1040 Nm) per la AWD.</w:t>
      </w:r>
    </w:p>
    <w:bookmarkEnd w:id="1"/>
    <w:p w14:paraId="1ACB565F" w14:textId="05BD3A0E" w:rsidR="008C3C21" w:rsidRDefault="008C3C21" w:rsidP="00AB51E5">
      <w:pPr>
        <w:spacing w:before="240" w:after="240" w:line="240" w:lineRule="auto"/>
        <w:jc w:val="both"/>
        <w:rPr>
          <w:rFonts w:ascii="Arial" w:eastAsia="Times New Roman" w:hAnsi="Arial" w:cs="Arial"/>
          <w:color w:val="000000"/>
          <w:lang w:eastAsia="it-IT"/>
        </w:rPr>
      </w:pPr>
    </w:p>
    <w:p w14:paraId="4768EB43" w14:textId="77777777" w:rsidR="008C3C21" w:rsidRDefault="008C3C21" w:rsidP="00AB51E5">
      <w:pPr>
        <w:spacing w:before="240" w:after="240" w:line="240" w:lineRule="auto"/>
        <w:jc w:val="both"/>
        <w:rPr>
          <w:rFonts w:ascii="Arial" w:eastAsia="Times New Roman" w:hAnsi="Arial" w:cs="Arial"/>
          <w:color w:val="000000"/>
          <w:lang w:eastAsia="it-IT"/>
        </w:rPr>
      </w:pPr>
    </w:p>
    <w:p w14:paraId="378599B0" w14:textId="77777777" w:rsidR="0041286C" w:rsidRDefault="0041286C">
      <w:pPr>
        <w:rPr>
          <w:rFonts w:ascii="Arial" w:eastAsia="Times New Roman" w:hAnsi="Arial" w:cs="Arial"/>
          <w:color w:val="000000"/>
          <w:lang w:eastAsia="it-IT"/>
        </w:rPr>
      </w:pPr>
      <w:r>
        <w:rPr>
          <w:rFonts w:ascii="Arial" w:eastAsia="Times New Roman" w:hAnsi="Arial" w:cs="Arial"/>
          <w:color w:val="000000"/>
          <w:lang w:eastAsia="it-IT"/>
        </w:rPr>
        <w:br w:type="page"/>
      </w:r>
    </w:p>
    <w:p w14:paraId="7B81CC10" w14:textId="6E45062F" w:rsidR="001E3D2C" w:rsidRPr="001E3D2C" w:rsidRDefault="0041286C" w:rsidP="00AB51E5">
      <w:pPr>
        <w:spacing w:before="240" w:after="240" w:line="240" w:lineRule="auto"/>
        <w:jc w:val="both"/>
        <w:rPr>
          <w:rFonts w:ascii="Times New Roman" w:eastAsia="Times New Roman" w:hAnsi="Times New Roman" w:cs="Times New Roman"/>
          <w:sz w:val="24"/>
          <w:szCs w:val="24"/>
          <w:lang w:eastAsia="it-IT"/>
        </w:rPr>
      </w:pPr>
      <w:r>
        <w:rPr>
          <w:noProof/>
        </w:rPr>
        <w:lastRenderedPageBreak/>
        <w:drawing>
          <wp:anchor distT="0" distB="0" distL="114300" distR="114300" simplePos="0" relativeHeight="251662336" behindDoc="0" locked="0" layoutInCell="1" allowOverlap="1" wp14:anchorId="58180CDE" wp14:editId="690B2EB6">
            <wp:simplePos x="0" y="0"/>
            <wp:positionH relativeFrom="margin">
              <wp:align>right</wp:align>
            </wp:positionH>
            <wp:positionV relativeFrom="paragraph">
              <wp:posOffset>-686435</wp:posOffset>
            </wp:positionV>
            <wp:extent cx="3089275" cy="400050"/>
            <wp:effectExtent l="0" t="0" r="0" b="0"/>
            <wp:wrapNone/>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89275" cy="400050"/>
                    </a:xfrm>
                    <a:prstGeom prst="rect">
                      <a:avLst/>
                    </a:prstGeom>
                    <a:noFill/>
                    <a:ln>
                      <a:noFill/>
                    </a:ln>
                  </pic:spPr>
                </pic:pic>
              </a:graphicData>
            </a:graphic>
          </wp:anchor>
        </w:drawing>
      </w:r>
      <w:r w:rsidRPr="001E3D2C">
        <w:rPr>
          <w:rFonts w:ascii="Arial" w:eastAsia="Times New Roman" w:hAnsi="Arial" w:cs="Arial"/>
          <w:b/>
          <w:bCs/>
          <w:color w:val="000000"/>
          <w:sz w:val="28"/>
          <w:szCs w:val="28"/>
          <w:lang w:eastAsia="it-IT"/>
        </w:rPr>
        <w:t>SERES</w:t>
      </w:r>
      <w:r>
        <w:rPr>
          <w:rFonts w:ascii="Arial" w:eastAsia="Times New Roman" w:hAnsi="Arial" w:cs="Arial"/>
          <w:b/>
          <w:bCs/>
          <w:color w:val="000000"/>
          <w:sz w:val="28"/>
          <w:szCs w:val="28"/>
          <w:lang w:eastAsia="it-IT"/>
        </w:rPr>
        <w:t xml:space="preserve"> 3</w:t>
      </w:r>
    </w:p>
    <w:tbl>
      <w:tblPr>
        <w:tblStyle w:val="Tabellagriglia7acolori"/>
        <w:tblW w:w="9686" w:type="dxa"/>
        <w:tblInd w:w="5" w:type="dxa"/>
        <w:tblLook w:val="04A0" w:firstRow="1" w:lastRow="0" w:firstColumn="1" w:lastColumn="0" w:noHBand="0" w:noVBand="1"/>
      </w:tblPr>
      <w:tblGrid>
        <w:gridCol w:w="4843"/>
        <w:gridCol w:w="4843"/>
      </w:tblGrid>
      <w:tr w:rsidR="00D0133C" w14:paraId="5EC1689A" w14:textId="77777777" w:rsidTr="00D0133C">
        <w:trPr>
          <w:cnfStyle w:val="100000000000" w:firstRow="1" w:lastRow="0" w:firstColumn="0" w:lastColumn="0" w:oddVBand="0" w:evenVBand="0" w:oddHBand="0" w:evenHBand="0" w:firstRowFirstColumn="0" w:firstRowLastColumn="0" w:lastRowFirstColumn="0" w:lastRowLastColumn="0"/>
          <w:trHeight w:val="393"/>
        </w:trPr>
        <w:tc>
          <w:tcPr>
            <w:cnfStyle w:val="001000000100" w:firstRow="0" w:lastRow="0" w:firstColumn="1" w:lastColumn="0" w:oddVBand="0" w:evenVBand="0" w:oddHBand="0" w:evenHBand="0" w:firstRowFirstColumn="1" w:firstRowLastColumn="0" w:lastRowFirstColumn="0" w:lastRowLastColumn="0"/>
            <w:tcW w:w="4843" w:type="dxa"/>
          </w:tcPr>
          <w:p w14:paraId="15742BC2" w14:textId="77777777" w:rsidR="00D0133C" w:rsidRDefault="00D0133C" w:rsidP="00BD35D1">
            <w:r>
              <w:t>Brand</w:t>
            </w:r>
          </w:p>
        </w:tc>
        <w:tc>
          <w:tcPr>
            <w:tcW w:w="4843" w:type="dxa"/>
          </w:tcPr>
          <w:p w14:paraId="24BF6CE6" w14:textId="77777777" w:rsidR="00D0133C" w:rsidRDefault="00D0133C" w:rsidP="00BD35D1">
            <w:pPr>
              <w:cnfStyle w:val="100000000000" w:firstRow="1" w:lastRow="0" w:firstColumn="0" w:lastColumn="0" w:oddVBand="0" w:evenVBand="0" w:oddHBand="0" w:evenHBand="0" w:firstRowFirstColumn="0" w:firstRowLastColumn="0" w:lastRowFirstColumn="0" w:lastRowLastColumn="0"/>
            </w:pPr>
            <w:r>
              <w:t>Seres</w:t>
            </w:r>
          </w:p>
        </w:tc>
      </w:tr>
      <w:tr w:rsidR="00D0133C" w14:paraId="594D1303" w14:textId="77777777" w:rsidTr="00D0133C">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4843" w:type="dxa"/>
          </w:tcPr>
          <w:p w14:paraId="3CD6CCDD" w14:textId="77777777" w:rsidR="00D0133C" w:rsidRDefault="00D0133C" w:rsidP="00BD35D1">
            <w:r>
              <w:t>Modello</w:t>
            </w:r>
          </w:p>
        </w:tc>
        <w:tc>
          <w:tcPr>
            <w:tcW w:w="4843" w:type="dxa"/>
          </w:tcPr>
          <w:p w14:paraId="177E09DD" w14:textId="77777777" w:rsidR="00D0133C" w:rsidRDefault="00D0133C" w:rsidP="00BD35D1">
            <w:pPr>
              <w:cnfStyle w:val="000000100000" w:firstRow="0" w:lastRow="0" w:firstColumn="0" w:lastColumn="0" w:oddVBand="0" w:evenVBand="0" w:oddHBand="1" w:evenHBand="0" w:firstRowFirstColumn="0" w:firstRowLastColumn="0" w:lastRowFirstColumn="0" w:lastRowLastColumn="0"/>
            </w:pPr>
            <w:r>
              <w:t>Seres 3</w:t>
            </w:r>
          </w:p>
        </w:tc>
      </w:tr>
      <w:tr w:rsidR="00D0133C" w14:paraId="10485B59" w14:textId="77777777" w:rsidTr="00D0133C">
        <w:trPr>
          <w:trHeight w:val="393"/>
        </w:trPr>
        <w:tc>
          <w:tcPr>
            <w:cnfStyle w:val="001000000000" w:firstRow="0" w:lastRow="0" w:firstColumn="1" w:lastColumn="0" w:oddVBand="0" w:evenVBand="0" w:oddHBand="0" w:evenHBand="0" w:firstRowFirstColumn="0" w:firstRowLastColumn="0" w:lastRowFirstColumn="0" w:lastRowLastColumn="0"/>
            <w:tcW w:w="4843" w:type="dxa"/>
          </w:tcPr>
          <w:p w14:paraId="7CDF4EF9" w14:textId="77777777" w:rsidR="00D0133C" w:rsidRDefault="00D0133C" w:rsidP="00BD35D1">
            <w:r>
              <w:t>Cilindrata</w:t>
            </w:r>
          </w:p>
        </w:tc>
        <w:tc>
          <w:tcPr>
            <w:tcW w:w="4843" w:type="dxa"/>
          </w:tcPr>
          <w:p w14:paraId="1DE5B473" w14:textId="77777777" w:rsidR="00D0133C" w:rsidRDefault="00D0133C" w:rsidP="00BD35D1">
            <w:pPr>
              <w:cnfStyle w:val="000000000000" w:firstRow="0" w:lastRow="0" w:firstColumn="0" w:lastColumn="0" w:oddVBand="0" w:evenVBand="0" w:oddHBand="0" w:evenHBand="0" w:firstRowFirstColumn="0" w:firstRowLastColumn="0" w:lastRowFirstColumn="0" w:lastRowLastColumn="0"/>
            </w:pPr>
            <w:r w:rsidRPr="00654FC2">
              <w:t>53,6 kWh</w:t>
            </w:r>
          </w:p>
        </w:tc>
      </w:tr>
      <w:tr w:rsidR="00D0133C" w14:paraId="376679C5" w14:textId="77777777" w:rsidTr="00D0133C">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42E52851" w14:textId="77777777" w:rsidR="00D0133C" w:rsidRDefault="00D0133C" w:rsidP="00BD35D1">
            <w:r>
              <w:t>Trazione</w:t>
            </w:r>
          </w:p>
        </w:tc>
        <w:tc>
          <w:tcPr>
            <w:tcW w:w="4843" w:type="dxa"/>
          </w:tcPr>
          <w:p w14:paraId="6C489419" w14:textId="77777777" w:rsidR="00D0133C" w:rsidRDefault="00D0133C" w:rsidP="00BD35D1">
            <w:pPr>
              <w:cnfStyle w:val="000000100000" w:firstRow="0" w:lastRow="0" w:firstColumn="0" w:lastColumn="0" w:oddVBand="0" w:evenVBand="0" w:oddHBand="1" w:evenHBand="0" w:firstRowFirstColumn="0" w:firstRowLastColumn="0" w:lastRowFirstColumn="0" w:lastRowLastColumn="0"/>
            </w:pPr>
            <w:r>
              <w:t>FWD</w:t>
            </w:r>
          </w:p>
        </w:tc>
      </w:tr>
      <w:tr w:rsidR="00D0133C" w14:paraId="000E0A6E" w14:textId="77777777" w:rsidTr="00D0133C">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715A499D" w14:textId="77777777" w:rsidR="00D0133C" w:rsidRDefault="00D0133C" w:rsidP="00BD35D1">
            <w:r>
              <w:t>Potenza</w:t>
            </w:r>
          </w:p>
        </w:tc>
        <w:tc>
          <w:tcPr>
            <w:tcW w:w="4843" w:type="dxa"/>
          </w:tcPr>
          <w:p w14:paraId="2FC6FE14" w14:textId="77777777" w:rsidR="00D0133C" w:rsidRDefault="00D0133C" w:rsidP="00BD35D1">
            <w:pPr>
              <w:cnfStyle w:val="000000000000" w:firstRow="0" w:lastRow="0" w:firstColumn="0" w:lastColumn="0" w:oddVBand="0" w:evenVBand="0" w:oddHBand="0" w:evenHBand="0" w:firstRowFirstColumn="0" w:firstRowLastColumn="0" w:lastRowFirstColumn="0" w:lastRowLastColumn="0"/>
            </w:pPr>
            <w:r w:rsidRPr="000A0EB9">
              <w:t>120 kW / 163 cv</w:t>
            </w:r>
          </w:p>
        </w:tc>
      </w:tr>
      <w:tr w:rsidR="00D0133C" w14:paraId="37BB84CD" w14:textId="77777777" w:rsidTr="00D0133C">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35B2C42D" w14:textId="77777777" w:rsidR="00D0133C" w:rsidRDefault="00D0133C" w:rsidP="00BD35D1">
            <w:r>
              <w:t>0-100</w:t>
            </w:r>
          </w:p>
        </w:tc>
        <w:tc>
          <w:tcPr>
            <w:tcW w:w="4843" w:type="dxa"/>
          </w:tcPr>
          <w:p w14:paraId="261CBE41" w14:textId="77777777" w:rsidR="00D0133C" w:rsidRDefault="00D0133C" w:rsidP="00BD35D1">
            <w:pPr>
              <w:cnfStyle w:val="000000100000" w:firstRow="0" w:lastRow="0" w:firstColumn="0" w:lastColumn="0" w:oddVBand="0" w:evenVBand="0" w:oddHBand="1" w:evenHBand="0" w:firstRowFirstColumn="0" w:firstRowLastColumn="0" w:lastRowFirstColumn="0" w:lastRowLastColumn="0"/>
            </w:pPr>
            <w:r w:rsidRPr="000A0EB9">
              <w:t>8,9 sec</w:t>
            </w:r>
          </w:p>
        </w:tc>
      </w:tr>
      <w:tr w:rsidR="00D0133C" w14:paraId="7962DC27" w14:textId="77777777" w:rsidTr="00D0133C">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2FE2875D" w14:textId="77777777" w:rsidR="00D0133C" w:rsidRDefault="00D0133C" w:rsidP="00BD35D1">
            <w:r>
              <w:t>Consumo</w:t>
            </w:r>
          </w:p>
        </w:tc>
        <w:tc>
          <w:tcPr>
            <w:tcW w:w="4843" w:type="dxa"/>
          </w:tcPr>
          <w:p w14:paraId="206FBAED" w14:textId="77777777" w:rsidR="00D0133C" w:rsidRDefault="00D0133C" w:rsidP="00BD35D1">
            <w:pPr>
              <w:cnfStyle w:val="000000000000" w:firstRow="0" w:lastRow="0" w:firstColumn="0" w:lastColumn="0" w:oddVBand="0" w:evenVBand="0" w:oddHBand="0" w:evenHBand="0" w:firstRowFirstColumn="0" w:firstRowLastColumn="0" w:lastRowFirstColumn="0" w:lastRowLastColumn="0"/>
            </w:pPr>
            <w:r w:rsidRPr="000A0EB9">
              <w:t>18 kWh/100km</w:t>
            </w:r>
          </w:p>
        </w:tc>
      </w:tr>
      <w:tr w:rsidR="00D0133C" w14:paraId="1CB27580" w14:textId="77777777" w:rsidTr="00D0133C">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60A4BE00" w14:textId="77777777" w:rsidR="00D0133C" w:rsidRDefault="00D0133C" w:rsidP="00BD35D1">
            <w:r>
              <w:t>Autonomia</w:t>
            </w:r>
          </w:p>
        </w:tc>
        <w:tc>
          <w:tcPr>
            <w:tcW w:w="4843" w:type="dxa"/>
          </w:tcPr>
          <w:p w14:paraId="2B19ED54" w14:textId="77777777" w:rsidR="00D0133C" w:rsidRDefault="00D0133C" w:rsidP="00BD35D1">
            <w:pPr>
              <w:cnfStyle w:val="000000100000" w:firstRow="0" w:lastRow="0" w:firstColumn="0" w:lastColumn="0" w:oddVBand="0" w:evenVBand="0" w:oddHBand="1" w:evenHBand="0" w:firstRowFirstColumn="0" w:firstRowLastColumn="0" w:lastRowFirstColumn="0" w:lastRowLastColumn="0"/>
            </w:pPr>
            <w:r w:rsidRPr="000A0EB9">
              <w:t>329 km WLTP Urban</w:t>
            </w:r>
          </w:p>
        </w:tc>
      </w:tr>
      <w:tr w:rsidR="00D0133C" w14:paraId="70FAFCA4" w14:textId="77777777" w:rsidTr="00D0133C">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05527C01" w14:textId="77777777" w:rsidR="00D0133C" w:rsidRDefault="00D0133C" w:rsidP="00BD35D1">
            <w:r>
              <w:t>Velocità Max</w:t>
            </w:r>
          </w:p>
        </w:tc>
        <w:tc>
          <w:tcPr>
            <w:tcW w:w="4843" w:type="dxa"/>
          </w:tcPr>
          <w:p w14:paraId="486BF74C" w14:textId="77777777" w:rsidR="00D0133C" w:rsidRDefault="00D0133C" w:rsidP="00BD35D1">
            <w:pPr>
              <w:cnfStyle w:val="000000000000" w:firstRow="0" w:lastRow="0" w:firstColumn="0" w:lastColumn="0" w:oddVBand="0" w:evenVBand="0" w:oddHBand="0" w:evenHBand="0" w:firstRowFirstColumn="0" w:firstRowLastColumn="0" w:lastRowFirstColumn="0" w:lastRowLastColumn="0"/>
            </w:pPr>
            <w:r w:rsidRPr="00886465">
              <w:t>170 km/h</w:t>
            </w:r>
          </w:p>
        </w:tc>
      </w:tr>
      <w:tr w:rsidR="00D0133C" w14:paraId="00AE38F2" w14:textId="77777777" w:rsidTr="00D0133C">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67BB1E34" w14:textId="77777777" w:rsidR="00D0133C" w:rsidRDefault="00D0133C" w:rsidP="00BD35D1">
            <w:r w:rsidRPr="003D1C29">
              <w:t>Lunghezza/Altezza/Larghezza</w:t>
            </w:r>
          </w:p>
        </w:tc>
        <w:tc>
          <w:tcPr>
            <w:tcW w:w="4843" w:type="dxa"/>
          </w:tcPr>
          <w:p w14:paraId="1082B032" w14:textId="77777777" w:rsidR="00D0133C" w:rsidRDefault="00D0133C" w:rsidP="00BD35D1">
            <w:pPr>
              <w:cnfStyle w:val="000000100000" w:firstRow="0" w:lastRow="0" w:firstColumn="0" w:lastColumn="0" w:oddVBand="0" w:evenVBand="0" w:oddHBand="1" w:evenHBand="0" w:firstRowFirstColumn="0" w:firstRowLastColumn="0" w:lastRowFirstColumn="0" w:lastRowLastColumn="0"/>
            </w:pPr>
            <w:r w:rsidRPr="00886465">
              <w:t>4.385 / 1.650 / 1.850</w:t>
            </w:r>
          </w:p>
        </w:tc>
      </w:tr>
      <w:tr w:rsidR="00D0133C" w14:paraId="4FBD7E54" w14:textId="77777777" w:rsidTr="00D0133C">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36CB5A08" w14:textId="77777777" w:rsidR="00D0133C" w:rsidRPr="003D1C29" w:rsidRDefault="00D0133C" w:rsidP="00BD35D1">
            <w:r>
              <w:t>Prezzo da</w:t>
            </w:r>
          </w:p>
        </w:tc>
        <w:tc>
          <w:tcPr>
            <w:tcW w:w="4843" w:type="dxa"/>
          </w:tcPr>
          <w:p w14:paraId="3249AEA3" w14:textId="02E77BE5" w:rsidR="00D0133C" w:rsidRDefault="00DC6675" w:rsidP="00BD35D1">
            <w:pPr>
              <w:cnfStyle w:val="000000000000" w:firstRow="0" w:lastRow="0" w:firstColumn="0" w:lastColumn="0" w:oddVBand="0" w:evenVBand="0" w:oddHBand="0" w:evenHBand="0" w:firstRowFirstColumn="0" w:firstRowLastColumn="0" w:lastRowFirstColumn="0" w:lastRowLastColumn="0"/>
            </w:pPr>
            <w:r>
              <w:t>2</w:t>
            </w:r>
            <w:r w:rsidR="00D0133C" w:rsidRPr="00886465">
              <w:t>7.450 €</w:t>
            </w:r>
            <w:r w:rsidR="00D0133C">
              <w:t xml:space="preserve"> (con sconto e incentivo statale di 10.000 euro in caso di rottamazione)</w:t>
            </w:r>
          </w:p>
        </w:tc>
      </w:tr>
      <w:tr w:rsidR="00D0133C" w:rsidRPr="00F23517" w14:paraId="612EF052" w14:textId="77777777" w:rsidTr="00D0133C">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4843" w:type="dxa"/>
          </w:tcPr>
          <w:p w14:paraId="33A4318F" w14:textId="77777777" w:rsidR="00D0133C" w:rsidRDefault="00D0133C" w:rsidP="00BD35D1">
            <w:r>
              <w:t>Produzione Batteria</w:t>
            </w:r>
          </w:p>
        </w:tc>
        <w:tc>
          <w:tcPr>
            <w:tcW w:w="4843" w:type="dxa"/>
          </w:tcPr>
          <w:p w14:paraId="3D0E1B02" w14:textId="1D571254" w:rsidR="00D0133C" w:rsidRPr="005C251B" w:rsidRDefault="00D0133C" w:rsidP="00BD35D1">
            <w:pPr>
              <w:cnfStyle w:val="000000100000" w:firstRow="0" w:lastRow="0" w:firstColumn="0" w:lastColumn="0" w:oddVBand="0" w:evenVBand="0" w:oddHBand="1" w:evenHBand="0" w:firstRowFirstColumn="0" w:firstRowLastColumn="0" w:lastRowFirstColumn="0" w:lastRowLastColumn="0"/>
              <w:rPr>
                <w:lang w:val="en-US"/>
              </w:rPr>
            </w:pPr>
            <w:r w:rsidRPr="005C251B">
              <w:rPr>
                <w:lang w:val="en-US"/>
              </w:rPr>
              <w:t>CALB (China Aviation Lithium Battery Co., Ltd)</w:t>
            </w:r>
            <w:r w:rsidR="00DC6675">
              <w:rPr>
                <w:lang w:val="en-US"/>
              </w:rPr>
              <w:t xml:space="preserve"> – Assemblate in house</w:t>
            </w:r>
          </w:p>
        </w:tc>
      </w:tr>
    </w:tbl>
    <w:p w14:paraId="60C65666" w14:textId="77777777" w:rsidR="00D0133C" w:rsidRPr="005C251B" w:rsidRDefault="00D0133C" w:rsidP="00D0133C">
      <w:pPr>
        <w:rPr>
          <w:lang w:val="en-US"/>
        </w:rPr>
      </w:pPr>
    </w:p>
    <w:p w14:paraId="33ED7460" w14:textId="77777777" w:rsidR="00D0133C" w:rsidRPr="005C251B" w:rsidRDefault="00D0133C" w:rsidP="00D0133C">
      <w:pPr>
        <w:rPr>
          <w:lang w:val="en-US"/>
        </w:rPr>
      </w:pPr>
    </w:p>
    <w:p w14:paraId="78E112FF" w14:textId="3B591D57" w:rsidR="0041286C" w:rsidRDefault="0041286C" w:rsidP="0041286C">
      <w:pPr>
        <w:rPr>
          <w:rFonts w:ascii="Arial" w:eastAsia="Times New Roman" w:hAnsi="Arial" w:cs="Arial"/>
          <w:b/>
          <w:bCs/>
          <w:color w:val="000000"/>
          <w:sz w:val="28"/>
          <w:szCs w:val="28"/>
          <w:lang w:eastAsia="it-IT"/>
        </w:rPr>
      </w:pPr>
      <w:r w:rsidRPr="001E3D2C">
        <w:rPr>
          <w:rFonts w:ascii="Arial" w:eastAsia="Times New Roman" w:hAnsi="Arial" w:cs="Arial"/>
          <w:b/>
          <w:bCs/>
          <w:color w:val="000000"/>
          <w:sz w:val="28"/>
          <w:szCs w:val="28"/>
          <w:lang w:eastAsia="it-IT"/>
        </w:rPr>
        <w:t>SERES</w:t>
      </w:r>
      <w:r>
        <w:rPr>
          <w:rFonts w:ascii="Arial" w:eastAsia="Times New Roman" w:hAnsi="Arial" w:cs="Arial"/>
          <w:b/>
          <w:bCs/>
          <w:color w:val="000000"/>
          <w:sz w:val="28"/>
          <w:szCs w:val="28"/>
          <w:lang w:eastAsia="it-IT"/>
        </w:rPr>
        <w:t xml:space="preserve"> 5</w:t>
      </w:r>
    </w:p>
    <w:tbl>
      <w:tblPr>
        <w:tblStyle w:val="Tabellagriglia7acolori"/>
        <w:tblW w:w="9686" w:type="dxa"/>
        <w:tblInd w:w="5" w:type="dxa"/>
        <w:tblLook w:val="04A0" w:firstRow="1" w:lastRow="0" w:firstColumn="1" w:lastColumn="0" w:noHBand="0" w:noVBand="1"/>
      </w:tblPr>
      <w:tblGrid>
        <w:gridCol w:w="4843"/>
        <w:gridCol w:w="4843"/>
      </w:tblGrid>
      <w:tr w:rsidR="00D305E4" w14:paraId="47A86BBE" w14:textId="77777777" w:rsidTr="00D305E4">
        <w:trPr>
          <w:cnfStyle w:val="100000000000" w:firstRow="1" w:lastRow="0" w:firstColumn="0" w:lastColumn="0" w:oddVBand="0" w:evenVBand="0" w:oddHBand="0" w:evenHBand="0" w:firstRowFirstColumn="0" w:firstRowLastColumn="0" w:lastRowFirstColumn="0" w:lastRowLastColumn="0"/>
          <w:trHeight w:val="393"/>
        </w:trPr>
        <w:tc>
          <w:tcPr>
            <w:cnfStyle w:val="001000000100" w:firstRow="0" w:lastRow="0" w:firstColumn="1" w:lastColumn="0" w:oddVBand="0" w:evenVBand="0" w:oddHBand="0" w:evenHBand="0" w:firstRowFirstColumn="1" w:firstRowLastColumn="0" w:lastRowFirstColumn="0" w:lastRowLastColumn="0"/>
            <w:tcW w:w="4843" w:type="dxa"/>
          </w:tcPr>
          <w:p w14:paraId="68A3CAFB" w14:textId="77777777" w:rsidR="00D305E4" w:rsidRDefault="00D305E4" w:rsidP="005547E1">
            <w:r>
              <w:t>Brand</w:t>
            </w:r>
          </w:p>
        </w:tc>
        <w:tc>
          <w:tcPr>
            <w:tcW w:w="4843" w:type="dxa"/>
          </w:tcPr>
          <w:p w14:paraId="6EAEEC34" w14:textId="77777777" w:rsidR="00D305E4" w:rsidRDefault="00D305E4" w:rsidP="005547E1">
            <w:pPr>
              <w:cnfStyle w:val="100000000000" w:firstRow="1" w:lastRow="0" w:firstColumn="0" w:lastColumn="0" w:oddVBand="0" w:evenVBand="0" w:oddHBand="0" w:evenHBand="0" w:firstRowFirstColumn="0" w:firstRowLastColumn="0" w:lastRowFirstColumn="0" w:lastRowLastColumn="0"/>
            </w:pPr>
            <w:r>
              <w:t>Seres</w:t>
            </w:r>
          </w:p>
        </w:tc>
      </w:tr>
      <w:tr w:rsidR="00D305E4" w14:paraId="078918D8" w14:textId="77777777" w:rsidTr="00D305E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4843" w:type="dxa"/>
          </w:tcPr>
          <w:p w14:paraId="233A44BF" w14:textId="77777777" w:rsidR="00D305E4" w:rsidRDefault="00D305E4" w:rsidP="005547E1">
            <w:r>
              <w:t>Modello</w:t>
            </w:r>
          </w:p>
        </w:tc>
        <w:tc>
          <w:tcPr>
            <w:tcW w:w="4843" w:type="dxa"/>
          </w:tcPr>
          <w:p w14:paraId="0D6C1C5F" w14:textId="77777777" w:rsidR="00D305E4" w:rsidRDefault="00D305E4" w:rsidP="005547E1">
            <w:pPr>
              <w:cnfStyle w:val="000000100000" w:firstRow="0" w:lastRow="0" w:firstColumn="0" w:lastColumn="0" w:oddVBand="0" w:evenVBand="0" w:oddHBand="1" w:evenHBand="0" w:firstRowFirstColumn="0" w:firstRowLastColumn="0" w:lastRowFirstColumn="0" w:lastRowLastColumn="0"/>
            </w:pPr>
            <w:r>
              <w:t>Seres 5</w:t>
            </w:r>
          </w:p>
        </w:tc>
      </w:tr>
      <w:tr w:rsidR="00D305E4" w14:paraId="7CBA4706" w14:textId="77777777" w:rsidTr="00D305E4">
        <w:trPr>
          <w:trHeight w:val="393"/>
        </w:trPr>
        <w:tc>
          <w:tcPr>
            <w:cnfStyle w:val="001000000000" w:firstRow="0" w:lastRow="0" w:firstColumn="1" w:lastColumn="0" w:oddVBand="0" w:evenVBand="0" w:oddHBand="0" w:evenHBand="0" w:firstRowFirstColumn="0" w:firstRowLastColumn="0" w:lastRowFirstColumn="0" w:lastRowLastColumn="0"/>
            <w:tcW w:w="4843" w:type="dxa"/>
          </w:tcPr>
          <w:p w14:paraId="318AD004" w14:textId="77777777" w:rsidR="00D305E4" w:rsidRDefault="00D305E4" w:rsidP="005547E1">
            <w:r>
              <w:t>Cilindrata</w:t>
            </w:r>
          </w:p>
        </w:tc>
        <w:tc>
          <w:tcPr>
            <w:tcW w:w="4843" w:type="dxa"/>
          </w:tcPr>
          <w:p w14:paraId="355AF01D" w14:textId="77777777" w:rsidR="00D305E4" w:rsidRDefault="00D305E4" w:rsidP="005547E1">
            <w:pPr>
              <w:cnfStyle w:val="000000000000" w:firstRow="0" w:lastRow="0" w:firstColumn="0" w:lastColumn="0" w:oddVBand="0" w:evenVBand="0" w:oddHBand="0" w:evenHBand="0" w:firstRowFirstColumn="0" w:firstRowLastColumn="0" w:lastRowFirstColumn="0" w:lastRowLastColumn="0"/>
            </w:pPr>
            <w:r w:rsidRPr="00327058">
              <w:t>90 kWh</w:t>
            </w:r>
          </w:p>
        </w:tc>
      </w:tr>
      <w:tr w:rsidR="00D305E4" w14:paraId="4400AD56" w14:textId="77777777" w:rsidTr="00D305E4">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11439DC1" w14:textId="77777777" w:rsidR="00D305E4" w:rsidRDefault="00D305E4" w:rsidP="005547E1">
            <w:r>
              <w:t>Trazione</w:t>
            </w:r>
          </w:p>
        </w:tc>
        <w:tc>
          <w:tcPr>
            <w:tcW w:w="4843" w:type="dxa"/>
          </w:tcPr>
          <w:p w14:paraId="6A07B03B" w14:textId="77777777" w:rsidR="00D305E4" w:rsidRDefault="00D305E4" w:rsidP="005547E1">
            <w:pPr>
              <w:cnfStyle w:val="000000100000" w:firstRow="0" w:lastRow="0" w:firstColumn="0" w:lastColumn="0" w:oddVBand="0" w:evenVBand="0" w:oddHBand="1" w:evenHBand="0" w:firstRowFirstColumn="0" w:firstRowLastColumn="0" w:lastRowFirstColumn="0" w:lastRowLastColumn="0"/>
            </w:pPr>
            <w:r w:rsidRPr="00327058">
              <w:t>RWD / AWD</w:t>
            </w:r>
          </w:p>
        </w:tc>
      </w:tr>
      <w:tr w:rsidR="00D305E4" w14:paraId="6FDF829C" w14:textId="77777777" w:rsidTr="00D305E4">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69069747" w14:textId="77777777" w:rsidR="00D305E4" w:rsidRDefault="00D305E4" w:rsidP="005547E1">
            <w:r>
              <w:t>Potenza</w:t>
            </w:r>
          </w:p>
        </w:tc>
        <w:tc>
          <w:tcPr>
            <w:tcW w:w="4843" w:type="dxa"/>
          </w:tcPr>
          <w:p w14:paraId="3CE6733B" w14:textId="77777777" w:rsidR="00D305E4" w:rsidRDefault="00D305E4" w:rsidP="005547E1">
            <w:pPr>
              <w:cnfStyle w:val="000000000000" w:firstRow="0" w:lastRow="0" w:firstColumn="0" w:lastColumn="0" w:oddVBand="0" w:evenVBand="0" w:oddHBand="0" w:evenHBand="0" w:firstRowFirstColumn="0" w:firstRowLastColumn="0" w:lastRowFirstColumn="0" w:lastRowLastColumn="0"/>
            </w:pPr>
            <w:r w:rsidRPr="00E858FE">
              <w:t>255 kW / 347 cv / 510 kW / 694 cv</w:t>
            </w:r>
          </w:p>
        </w:tc>
      </w:tr>
      <w:tr w:rsidR="00D305E4" w14:paraId="4C568106" w14:textId="77777777" w:rsidTr="00D305E4">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6CA29541" w14:textId="77777777" w:rsidR="00D305E4" w:rsidRDefault="00D305E4" w:rsidP="005547E1">
            <w:r>
              <w:t>0-100</w:t>
            </w:r>
          </w:p>
        </w:tc>
        <w:tc>
          <w:tcPr>
            <w:tcW w:w="4843" w:type="dxa"/>
          </w:tcPr>
          <w:p w14:paraId="3444BEBF" w14:textId="77777777" w:rsidR="00D305E4" w:rsidRDefault="00D305E4" w:rsidP="005547E1">
            <w:pPr>
              <w:cnfStyle w:val="000000100000" w:firstRow="0" w:lastRow="0" w:firstColumn="0" w:lastColumn="0" w:oddVBand="0" w:evenVBand="0" w:oddHBand="1" w:evenHBand="0" w:firstRowFirstColumn="0" w:firstRowLastColumn="0" w:lastRowFirstColumn="0" w:lastRowLastColumn="0"/>
            </w:pPr>
            <w:r w:rsidRPr="00D13FB9">
              <w:t>3,5 sec</w:t>
            </w:r>
          </w:p>
        </w:tc>
      </w:tr>
      <w:tr w:rsidR="00D305E4" w14:paraId="4B388C99" w14:textId="77777777" w:rsidTr="00D305E4">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2DA0A2A4" w14:textId="77777777" w:rsidR="00D305E4" w:rsidRDefault="00D305E4" w:rsidP="005547E1">
            <w:r>
              <w:t>Consumo</w:t>
            </w:r>
          </w:p>
        </w:tc>
        <w:tc>
          <w:tcPr>
            <w:tcW w:w="4843" w:type="dxa"/>
          </w:tcPr>
          <w:p w14:paraId="068C30CB" w14:textId="77777777" w:rsidR="00D305E4" w:rsidRDefault="00D305E4" w:rsidP="005547E1">
            <w:pPr>
              <w:cnfStyle w:val="000000000000" w:firstRow="0" w:lastRow="0" w:firstColumn="0" w:lastColumn="0" w:oddVBand="0" w:evenVBand="0" w:oddHBand="0" w:evenHBand="0" w:firstRowFirstColumn="0" w:firstRowLastColumn="0" w:lastRowFirstColumn="0" w:lastRowLastColumn="0"/>
            </w:pPr>
          </w:p>
        </w:tc>
      </w:tr>
      <w:tr w:rsidR="00D305E4" w14:paraId="42B8989E" w14:textId="77777777" w:rsidTr="00D305E4">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5376B3E8" w14:textId="77777777" w:rsidR="00D305E4" w:rsidRDefault="00D305E4" w:rsidP="005547E1">
            <w:r>
              <w:t>Autonomia</w:t>
            </w:r>
          </w:p>
        </w:tc>
        <w:tc>
          <w:tcPr>
            <w:tcW w:w="4843" w:type="dxa"/>
          </w:tcPr>
          <w:p w14:paraId="0BE09B75" w14:textId="77777777" w:rsidR="00D305E4" w:rsidRDefault="00D305E4" w:rsidP="005547E1">
            <w:pPr>
              <w:cnfStyle w:val="000000100000" w:firstRow="0" w:lastRow="0" w:firstColumn="0" w:lastColumn="0" w:oddVBand="0" w:evenVBand="0" w:oddHBand="1" w:evenHBand="0" w:firstRowFirstColumn="0" w:firstRowLastColumn="0" w:lastRowFirstColumn="0" w:lastRowLastColumn="0"/>
            </w:pPr>
            <w:r w:rsidRPr="00D13FB9">
              <w:t>435 km (WLTP - TBC)</w:t>
            </w:r>
          </w:p>
        </w:tc>
      </w:tr>
      <w:tr w:rsidR="00D305E4" w14:paraId="797E0F67" w14:textId="77777777" w:rsidTr="00D305E4">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3EC3B952" w14:textId="77777777" w:rsidR="00D305E4" w:rsidRDefault="00D305E4" w:rsidP="005547E1">
            <w:r>
              <w:t>Velocità Max</w:t>
            </w:r>
          </w:p>
        </w:tc>
        <w:tc>
          <w:tcPr>
            <w:tcW w:w="4843" w:type="dxa"/>
          </w:tcPr>
          <w:p w14:paraId="75A9430C" w14:textId="77777777" w:rsidR="00D305E4" w:rsidRDefault="00D305E4" w:rsidP="005547E1">
            <w:pPr>
              <w:cnfStyle w:val="000000000000" w:firstRow="0" w:lastRow="0" w:firstColumn="0" w:lastColumn="0" w:oddVBand="0" w:evenVBand="0" w:oddHBand="0" w:evenHBand="0" w:firstRowFirstColumn="0" w:firstRowLastColumn="0" w:lastRowFirstColumn="0" w:lastRowLastColumn="0"/>
            </w:pPr>
            <w:r w:rsidRPr="00D13FB9">
              <w:t>250 km/h</w:t>
            </w:r>
          </w:p>
        </w:tc>
      </w:tr>
      <w:tr w:rsidR="00D305E4" w14:paraId="367BDA99" w14:textId="77777777" w:rsidTr="00D305E4">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7421DFEC" w14:textId="77777777" w:rsidR="00D305E4" w:rsidRDefault="00D305E4" w:rsidP="005547E1">
            <w:r w:rsidRPr="003D1C29">
              <w:t>Lunghezza/Altezza/Larghezza</w:t>
            </w:r>
          </w:p>
        </w:tc>
        <w:tc>
          <w:tcPr>
            <w:tcW w:w="4843" w:type="dxa"/>
          </w:tcPr>
          <w:p w14:paraId="5298442A" w14:textId="77777777" w:rsidR="00D305E4" w:rsidRDefault="00D305E4" w:rsidP="005547E1">
            <w:pPr>
              <w:cnfStyle w:val="000000100000" w:firstRow="0" w:lastRow="0" w:firstColumn="0" w:lastColumn="0" w:oddVBand="0" w:evenVBand="0" w:oddHBand="1" w:evenHBand="0" w:firstRowFirstColumn="0" w:firstRowLastColumn="0" w:lastRowFirstColumn="0" w:lastRowLastColumn="0"/>
            </w:pPr>
            <w:r w:rsidRPr="00D13FB9">
              <w:t>4700 / 1625 / 1930</w:t>
            </w:r>
          </w:p>
        </w:tc>
      </w:tr>
      <w:tr w:rsidR="00D305E4" w14:paraId="05C54526" w14:textId="77777777" w:rsidTr="00D305E4">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487DE32B" w14:textId="77777777" w:rsidR="00D305E4" w:rsidRPr="003D1C29" w:rsidRDefault="00D305E4" w:rsidP="005547E1">
            <w:r>
              <w:t>Prezzo da</w:t>
            </w:r>
          </w:p>
        </w:tc>
        <w:tc>
          <w:tcPr>
            <w:tcW w:w="4843" w:type="dxa"/>
          </w:tcPr>
          <w:p w14:paraId="2080BC51" w14:textId="77777777" w:rsidR="00D305E4" w:rsidRDefault="00D305E4" w:rsidP="005547E1">
            <w:pPr>
              <w:cnfStyle w:val="000000000000" w:firstRow="0" w:lastRow="0" w:firstColumn="0" w:lastColumn="0" w:oddVBand="0" w:evenVBand="0" w:oddHBand="0" w:evenHBand="0" w:firstRowFirstColumn="0" w:firstRowLastColumn="0" w:lastRowFirstColumn="0" w:lastRowLastColumn="0"/>
            </w:pPr>
          </w:p>
        </w:tc>
      </w:tr>
      <w:tr w:rsidR="00D305E4" w14:paraId="71EB8EEC" w14:textId="77777777" w:rsidTr="00D305E4">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4843" w:type="dxa"/>
          </w:tcPr>
          <w:p w14:paraId="7BFA6E7C" w14:textId="77777777" w:rsidR="00D305E4" w:rsidRDefault="00D305E4" w:rsidP="005547E1">
            <w:r>
              <w:t>Produzione Batteria</w:t>
            </w:r>
          </w:p>
        </w:tc>
        <w:tc>
          <w:tcPr>
            <w:tcW w:w="4843" w:type="dxa"/>
          </w:tcPr>
          <w:p w14:paraId="516D8747" w14:textId="77777777" w:rsidR="00D305E4" w:rsidRDefault="00D305E4" w:rsidP="005547E1">
            <w:pPr>
              <w:cnfStyle w:val="000000100000" w:firstRow="0" w:lastRow="0" w:firstColumn="0" w:lastColumn="0" w:oddVBand="0" w:evenVBand="0" w:oddHBand="1" w:evenHBand="0" w:firstRowFirstColumn="0" w:firstRowLastColumn="0" w:lastRowFirstColumn="0" w:lastRowLastColumn="0"/>
            </w:pPr>
            <w:r>
              <w:t>Assemblate in house</w:t>
            </w:r>
          </w:p>
        </w:tc>
      </w:tr>
    </w:tbl>
    <w:p w14:paraId="74D6F5A8" w14:textId="77777777" w:rsidR="00D305E4" w:rsidRDefault="00D305E4" w:rsidP="00D305E4"/>
    <w:p w14:paraId="03CFE59B" w14:textId="7D9B98E1" w:rsidR="001E3D2C" w:rsidRPr="00D0133C" w:rsidRDefault="001E3D2C" w:rsidP="00AB51E5">
      <w:pPr>
        <w:jc w:val="both"/>
        <w:rPr>
          <w:rFonts w:ascii="Arial" w:eastAsia="Times New Roman" w:hAnsi="Arial" w:cs="Arial"/>
          <w:b/>
          <w:bCs/>
          <w:color w:val="000000"/>
          <w:sz w:val="28"/>
          <w:szCs w:val="28"/>
          <w:lang w:val="en-US" w:eastAsia="it-IT"/>
        </w:rPr>
      </w:pPr>
      <w:r w:rsidRPr="00D0133C">
        <w:rPr>
          <w:rFonts w:ascii="Arial" w:eastAsia="Times New Roman" w:hAnsi="Arial" w:cs="Arial"/>
          <w:b/>
          <w:bCs/>
          <w:color w:val="000000"/>
          <w:sz w:val="28"/>
          <w:szCs w:val="28"/>
          <w:lang w:val="en-US" w:eastAsia="it-IT"/>
        </w:rPr>
        <w:br w:type="page"/>
      </w:r>
    </w:p>
    <w:p w14:paraId="5C99D571" w14:textId="1DA41D18" w:rsidR="001E3D2C" w:rsidRPr="001E3D2C" w:rsidRDefault="0041286C" w:rsidP="00AB51E5">
      <w:pPr>
        <w:spacing w:before="240" w:after="240" w:line="240" w:lineRule="auto"/>
        <w:jc w:val="both"/>
        <w:rPr>
          <w:rFonts w:ascii="Times New Roman" w:eastAsia="Times New Roman" w:hAnsi="Times New Roman" w:cs="Times New Roman"/>
          <w:sz w:val="24"/>
          <w:szCs w:val="24"/>
          <w:lang w:eastAsia="it-IT"/>
        </w:rPr>
      </w:pPr>
      <w:r>
        <w:rPr>
          <w:noProof/>
        </w:rPr>
        <w:lastRenderedPageBreak/>
        <w:drawing>
          <wp:anchor distT="0" distB="0" distL="114300" distR="114300" simplePos="0" relativeHeight="251663360" behindDoc="0" locked="0" layoutInCell="1" allowOverlap="1" wp14:anchorId="4F266428" wp14:editId="3BFCED66">
            <wp:simplePos x="0" y="0"/>
            <wp:positionH relativeFrom="margin">
              <wp:align>right</wp:align>
            </wp:positionH>
            <wp:positionV relativeFrom="paragraph">
              <wp:posOffset>-743585</wp:posOffset>
            </wp:positionV>
            <wp:extent cx="742950" cy="451485"/>
            <wp:effectExtent l="0" t="0" r="0" b="5715"/>
            <wp:wrapNone/>
            <wp:docPr id="6" name="Im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742950" cy="451485"/>
                    </a:xfrm>
                    <a:prstGeom prst="rect">
                      <a:avLst/>
                    </a:prstGeom>
                    <a:noFill/>
                    <a:ln>
                      <a:noFill/>
                    </a:ln>
                  </pic:spPr>
                </pic:pic>
              </a:graphicData>
            </a:graphic>
          </wp:anchor>
        </w:drawing>
      </w:r>
      <w:r w:rsidR="001E3D2C" w:rsidRPr="001E3D2C">
        <w:rPr>
          <w:rFonts w:ascii="Arial" w:eastAsia="Times New Roman" w:hAnsi="Arial" w:cs="Arial"/>
          <w:b/>
          <w:bCs/>
          <w:color w:val="000000"/>
          <w:sz w:val="28"/>
          <w:szCs w:val="28"/>
          <w:lang w:eastAsia="it-IT"/>
        </w:rPr>
        <w:t>AIWAYS</w:t>
      </w:r>
    </w:p>
    <w:p w14:paraId="149E2A7E" w14:textId="0EAFEADF"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bookmarkStart w:id="2" w:name="_Hlk73981420"/>
      <w:r w:rsidRPr="001E3D2C">
        <w:rPr>
          <w:rFonts w:ascii="Arial" w:eastAsia="Times New Roman" w:hAnsi="Arial" w:cs="Arial"/>
          <w:color w:val="000000"/>
          <w:lang w:eastAsia="it-IT"/>
        </w:rPr>
        <w:t>La parola AIWAYS nasce dalla crasi tra Intelligenza Artificiale (AI) e il viaggio su strada (WAYS), una visione volta a creare nuove modalità di trasporto e uno stile di vita tecnologicamente avanzato. Senza dimenticare la passione, perché AI</w:t>
      </w:r>
      <w:r w:rsidR="002943CF">
        <w:rPr>
          <w:rFonts w:ascii="Arial" w:eastAsia="Times New Roman" w:hAnsi="Arial" w:cs="Arial"/>
          <w:color w:val="000000"/>
          <w:lang w:eastAsia="it-IT"/>
        </w:rPr>
        <w:t>CHI</w:t>
      </w:r>
      <w:r w:rsidRPr="001E3D2C">
        <w:rPr>
          <w:rFonts w:ascii="Arial" w:eastAsia="Times New Roman" w:hAnsi="Arial" w:cs="Arial"/>
          <w:color w:val="000000"/>
          <w:lang w:eastAsia="it-IT"/>
        </w:rPr>
        <w:t xml:space="preserve"> in cinese </w:t>
      </w:r>
      <w:r w:rsidR="002943CF">
        <w:rPr>
          <w:rFonts w:ascii="Arial" w:eastAsia="Times New Roman" w:hAnsi="Arial" w:cs="Arial"/>
          <w:color w:val="000000"/>
          <w:lang w:eastAsia="it-IT"/>
        </w:rPr>
        <w:t>rappresenta</w:t>
      </w:r>
      <w:r w:rsidR="002943CF" w:rsidRPr="001E3D2C">
        <w:rPr>
          <w:rFonts w:ascii="Arial" w:eastAsia="Times New Roman" w:hAnsi="Arial" w:cs="Arial"/>
          <w:color w:val="000000"/>
          <w:lang w:eastAsia="it-IT"/>
        </w:rPr>
        <w:t xml:space="preserve"> </w:t>
      </w:r>
      <w:r w:rsidRPr="001E3D2C">
        <w:rPr>
          <w:rFonts w:ascii="Arial" w:eastAsia="Times New Roman" w:hAnsi="Arial" w:cs="Arial"/>
          <w:color w:val="000000"/>
          <w:lang w:eastAsia="it-IT"/>
        </w:rPr>
        <w:t>Amore</w:t>
      </w:r>
      <w:r w:rsidR="002943CF">
        <w:rPr>
          <w:rFonts w:ascii="Arial" w:eastAsia="Times New Roman" w:hAnsi="Arial" w:cs="Arial"/>
          <w:color w:val="000000"/>
          <w:lang w:eastAsia="it-IT"/>
        </w:rPr>
        <w:t xml:space="preserve"> per il viaggio</w:t>
      </w:r>
      <w:r w:rsidRPr="001E3D2C">
        <w:rPr>
          <w:rFonts w:ascii="Arial" w:eastAsia="Times New Roman" w:hAnsi="Arial" w:cs="Arial"/>
          <w:color w:val="000000"/>
          <w:lang w:eastAsia="it-IT"/>
        </w:rPr>
        <w:t>.</w:t>
      </w:r>
    </w:p>
    <w:p w14:paraId="12D0E078"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Con AIWAYS, il Gruppo Koelliker presenta sul mercato italiano un marchio nativo elettrico nato nel 2017 come start up con base a Shanghai e che vanta anche una sede europea a Monaco. Con questo assetto, oggi, AIWAYS progetta e ingegnerizza i propri prodotti tra Cina ed Europa.</w:t>
      </w:r>
    </w:p>
    <w:p w14:paraId="72401403"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Già presente in diversi paesi europei, dove è stata accolta positivamente, è una realtà che realizza in proprio tutte le fasi del processo produttivo e si avvale di fornitori di livello mondiale. Tutti segnali inequivocabili della bontà del prodotto e della volontà di rendere i veicoli elettrici disponibili a un vasto pubblico di potenziali acquirenti.</w:t>
      </w:r>
    </w:p>
    <w:p w14:paraId="1F4CAEAD"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 xml:space="preserve">AIWAYS è nata da un foglio bianco, utilizzando una propria piattaforma sviluppata per veicoli interamente elettrici che consente economie di scala e una qualità superiore. Il suo obiettivo è affrontare la mobilità globale con razionalità e semplicità senza rinunciare a tutte le comodità e alle dotazioni di sicurezza d’obbligo ai giorni nostri. Per questo nei suoi prodotti ingloba soluzioni di partner del calibro di Bosch, che fornisce il sistema rigenerativo, e CATL, di cui monta le batterie. Un </w:t>
      </w:r>
      <w:proofErr w:type="gramStart"/>
      <w:r w:rsidRPr="001E3D2C">
        <w:rPr>
          <w:rFonts w:ascii="Arial" w:eastAsia="Times New Roman" w:hAnsi="Arial" w:cs="Arial"/>
          <w:color w:val="000000"/>
          <w:lang w:eastAsia="it-IT"/>
        </w:rPr>
        <w:t>brand</w:t>
      </w:r>
      <w:proofErr w:type="gramEnd"/>
      <w:r w:rsidRPr="001E3D2C">
        <w:rPr>
          <w:rFonts w:ascii="Arial" w:eastAsia="Times New Roman" w:hAnsi="Arial" w:cs="Arial"/>
          <w:color w:val="000000"/>
          <w:lang w:eastAsia="it-IT"/>
        </w:rPr>
        <w:t xml:space="preserve"> giovane, con prodotti che si adattano alle esigenze di una famiglia, di giovani coppie, di imprenditori e professionisti.</w:t>
      </w:r>
    </w:p>
    <w:p w14:paraId="5BD5F8CA"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Koelliker avvierà la commercializzazione di AIWAYS in Italia in autunno con due modelli: U5 in una prima fase e, successivamente, U6. Rispettivamente un D-SUV e un crossover sportivo. Aiways offrirà autonomie di oltre 400 km grazie all'adozione di pacchi batteria maggiorati, una maggiore connettività (disporrà ad esempio di aggiornamenti OTA) e un elevato rating di sicurezza.</w:t>
      </w:r>
    </w:p>
    <w:p w14:paraId="3AB64456" w14:textId="622606E2"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Arial" w:eastAsia="Times New Roman" w:hAnsi="Arial" w:cs="Arial"/>
          <w:color w:val="000000"/>
          <w:lang w:eastAsia="it-IT"/>
        </w:rPr>
        <w:t xml:space="preserve">AIWAYS U5 dispone di una batteria di 63 kWh che garantisce fino a 410 km di autonomia. La potenza erogata è di 150 kW (200 CV). Di serie, ADAS e guida autonoma di L2+, APP per il controllo da remoto, 3 modalità di guida, 3 livelli di frenata rigenerativa, quadro strumenti digitale e display touch da 12,3”, Apple </w:t>
      </w:r>
      <w:r w:rsidR="007B1BEE">
        <w:rPr>
          <w:rFonts w:ascii="Arial" w:eastAsia="Times New Roman" w:hAnsi="Arial" w:cs="Arial"/>
          <w:color w:val="000000"/>
          <w:lang w:eastAsia="it-IT"/>
        </w:rPr>
        <w:t>CarPlay</w:t>
      </w:r>
      <w:r w:rsidRPr="001E3D2C">
        <w:rPr>
          <w:rFonts w:ascii="Arial" w:eastAsia="Times New Roman" w:hAnsi="Arial" w:cs="Arial"/>
          <w:color w:val="000000"/>
          <w:lang w:eastAsia="it-IT"/>
        </w:rPr>
        <w:t>. Due i livelli di allestimento.</w:t>
      </w:r>
    </w:p>
    <w:p w14:paraId="27594FAF" w14:textId="64BB766D" w:rsidR="0036134D" w:rsidRDefault="001E3D2C" w:rsidP="00AB51E5">
      <w:pPr>
        <w:spacing w:before="240" w:after="240" w:line="240" w:lineRule="auto"/>
        <w:jc w:val="both"/>
        <w:rPr>
          <w:rFonts w:ascii="Arial" w:eastAsia="Times New Roman" w:hAnsi="Arial" w:cs="Arial"/>
          <w:color w:val="000000"/>
          <w:lang w:eastAsia="it-IT"/>
        </w:rPr>
      </w:pPr>
      <w:r w:rsidRPr="001E3D2C">
        <w:rPr>
          <w:rFonts w:ascii="Arial" w:eastAsia="Times New Roman" w:hAnsi="Arial" w:cs="Arial"/>
          <w:color w:val="000000"/>
          <w:lang w:eastAsia="it-IT"/>
        </w:rPr>
        <w:t xml:space="preserve">Aiways offre su tutti i suoi prodotti 5 anni o 150.000 km di garanzia sul </w:t>
      </w:r>
      <w:proofErr w:type="gramStart"/>
      <w:r w:rsidRPr="005F343E">
        <w:rPr>
          <w:rFonts w:ascii="Arial" w:eastAsia="Times New Roman" w:hAnsi="Arial" w:cs="Arial"/>
          <w:color w:val="000000"/>
          <w:lang w:eastAsia="it-IT"/>
        </w:rPr>
        <w:t>veicolo</w:t>
      </w:r>
      <w:proofErr w:type="gramEnd"/>
      <w:r w:rsidR="00DA708C" w:rsidRPr="005F343E">
        <w:rPr>
          <w:rFonts w:ascii="Arial" w:eastAsia="Times New Roman" w:hAnsi="Arial" w:cs="Arial"/>
          <w:color w:val="000000"/>
          <w:lang w:eastAsia="it-IT"/>
        </w:rPr>
        <w:t xml:space="preserve"> Le batterie sono garantite per</w:t>
      </w:r>
      <w:r w:rsidRPr="005F343E">
        <w:rPr>
          <w:rFonts w:ascii="Arial" w:eastAsia="Times New Roman" w:hAnsi="Arial" w:cs="Arial"/>
          <w:color w:val="000000"/>
          <w:lang w:eastAsia="it-IT"/>
        </w:rPr>
        <w:t xml:space="preserve"> 8 anni.</w:t>
      </w:r>
    </w:p>
    <w:tbl>
      <w:tblPr>
        <w:tblStyle w:val="Tabellagriglia7acolori"/>
        <w:tblW w:w="9686" w:type="dxa"/>
        <w:tblInd w:w="5" w:type="dxa"/>
        <w:tblLook w:val="04A0" w:firstRow="1" w:lastRow="0" w:firstColumn="1" w:lastColumn="0" w:noHBand="0" w:noVBand="1"/>
      </w:tblPr>
      <w:tblGrid>
        <w:gridCol w:w="4843"/>
        <w:gridCol w:w="4843"/>
      </w:tblGrid>
      <w:tr w:rsidR="0041286C" w14:paraId="02CF396D" w14:textId="77777777" w:rsidTr="00BD35D1">
        <w:trPr>
          <w:cnfStyle w:val="100000000000" w:firstRow="1" w:lastRow="0" w:firstColumn="0" w:lastColumn="0" w:oddVBand="0" w:evenVBand="0" w:oddHBand="0" w:evenHBand="0" w:firstRowFirstColumn="0" w:firstRowLastColumn="0" w:lastRowFirstColumn="0" w:lastRowLastColumn="0"/>
          <w:trHeight w:val="393"/>
        </w:trPr>
        <w:tc>
          <w:tcPr>
            <w:cnfStyle w:val="001000000100" w:firstRow="0" w:lastRow="0" w:firstColumn="1" w:lastColumn="0" w:oddVBand="0" w:evenVBand="0" w:oddHBand="0" w:evenHBand="0" w:firstRowFirstColumn="1" w:firstRowLastColumn="0" w:lastRowFirstColumn="0" w:lastRowLastColumn="0"/>
            <w:tcW w:w="4843" w:type="dxa"/>
          </w:tcPr>
          <w:bookmarkEnd w:id="2"/>
          <w:p w14:paraId="5A991ACD" w14:textId="77777777" w:rsidR="0041286C" w:rsidRDefault="0041286C" w:rsidP="00BD35D1">
            <w:r>
              <w:t>Brand</w:t>
            </w:r>
          </w:p>
        </w:tc>
        <w:tc>
          <w:tcPr>
            <w:tcW w:w="4843" w:type="dxa"/>
          </w:tcPr>
          <w:p w14:paraId="3EA609B5" w14:textId="77777777" w:rsidR="0041286C" w:rsidRDefault="0041286C" w:rsidP="00BD35D1">
            <w:pPr>
              <w:cnfStyle w:val="100000000000" w:firstRow="1" w:lastRow="0" w:firstColumn="0" w:lastColumn="0" w:oddVBand="0" w:evenVBand="0" w:oddHBand="0" w:evenHBand="0" w:firstRowFirstColumn="0" w:firstRowLastColumn="0" w:lastRowFirstColumn="0" w:lastRowLastColumn="0"/>
            </w:pPr>
            <w:r>
              <w:t>Aiways</w:t>
            </w:r>
          </w:p>
        </w:tc>
      </w:tr>
      <w:tr w:rsidR="0041286C" w14:paraId="20D6AD95" w14:textId="77777777" w:rsidTr="00BD35D1">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4843" w:type="dxa"/>
          </w:tcPr>
          <w:p w14:paraId="62DAC7D0" w14:textId="77777777" w:rsidR="0041286C" w:rsidRDefault="0041286C" w:rsidP="00BD35D1">
            <w:r>
              <w:t>Modello</w:t>
            </w:r>
          </w:p>
        </w:tc>
        <w:tc>
          <w:tcPr>
            <w:tcW w:w="4843" w:type="dxa"/>
          </w:tcPr>
          <w:p w14:paraId="7E305FC3"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t>U5</w:t>
            </w:r>
          </w:p>
        </w:tc>
      </w:tr>
      <w:tr w:rsidR="0041286C" w14:paraId="1E5CDC77" w14:textId="77777777" w:rsidTr="00BD35D1">
        <w:trPr>
          <w:trHeight w:val="393"/>
        </w:trPr>
        <w:tc>
          <w:tcPr>
            <w:cnfStyle w:val="001000000000" w:firstRow="0" w:lastRow="0" w:firstColumn="1" w:lastColumn="0" w:oddVBand="0" w:evenVBand="0" w:oddHBand="0" w:evenHBand="0" w:firstRowFirstColumn="0" w:firstRowLastColumn="0" w:lastRowFirstColumn="0" w:lastRowLastColumn="0"/>
            <w:tcW w:w="4843" w:type="dxa"/>
          </w:tcPr>
          <w:p w14:paraId="66CDFCC7" w14:textId="77777777" w:rsidR="0041286C" w:rsidRDefault="0041286C" w:rsidP="00BD35D1">
            <w:r>
              <w:t>Cilindrata</w:t>
            </w:r>
          </w:p>
        </w:tc>
        <w:tc>
          <w:tcPr>
            <w:tcW w:w="4843" w:type="dxa"/>
          </w:tcPr>
          <w:p w14:paraId="07673B5C" w14:textId="77777777" w:rsidR="0041286C" w:rsidRDefault="0041286C" w:rsidP="00BD35D1">
            <w:pPr>
              <w:cnfStyle w:val="000000000000" w:firstRow="0" w:lastRow="0" w:firstColumn="0" w:lastColumn="0" w:oddVBand="0" w:evenVBand="0" w:oddHBand="0" w:evenHBand="0" w:firstRowFirstColumn="0" w:firstRowLastColumn="0" w:lastRowFirstColumn="0" w:lastRowLastColumn="0"/>
            </w:pPr>
            <w:r w:rsidRPr="001C155F">
              <w:t>63 kWh</w:t>
            </w:r>
          </w:p>
        </w:tc>
      </w:tr>
      <w:tr w:rsidR="0041286C" w14:paraId="1572FD66" w14:textId="77777777" w:rsidTr="00BD35D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6B8282DE" w14:textId="77777777" w:rsidR="0041286C" w:rsidRDefault="0041286C" w:rsidP="00BD35D1">
            <w:r>
              <w:t>Trazione</w:t>
            </w:r>
          </w:p>
        </w:tc>
        <w:tc>
          <w:tcPr>
            <w:tcW w:w="4843" w:type="dxa"/>
          </w:tcPr>
          <w:p w14:paraId="08E35CFD"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t>FWD</w:t>
            </w:r>
          </w:p>
        </w:tc>
      </w:tr>
      <w:tr w:rsidR="0041286C" w14:paraId="71A8A22A" w14:textId="77777777" w:rsidTr="00BD35D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77700153" w14:textId="77777777" w:rsidR="0041286C" w:rsidRDefault="0041286C" w:rsidP="00BD35D1">
            <w:r>
              <w:t>Potenza</w:t>
            </w:r>
          </w:p>
        </w:tc>
        <w:tc>
          <w:tcPr>
            <w:tcW w:w="4843" w:type="dxa"/>
          </w:tcPr>
          <w:p w14:paraId="1EEFD41A" w14:textId="77777777" w:rsidR="0041286C" w:rsidRDefault="0041286C" w:rsidP="00BD35D1">
            <w:pPr>
              <w:cnfStyle w:val="000000000000" w:firstRow="0" w:lastRow="0" w:firstColumn="0" w:lastColumn="0" w:oddVBand="0" w:evenVBand="0" w:oddHBand="0" w:evenHBand="0" w:firstRowFirstColumn="0" w:firstRowLastColumn="0" w:lastRowFirstColumn="0" w:lastRowLastColumn="0"/>
            </w:pPr>
            <w:r w:rsidRPr="003F14F5">
              <w:t>150 kW / 204 cv</w:t>
            </w:r>
          </w:p>
        </w:tc>
      </w:tr>
      <w:tr w:rsidR="0041286C" w14:paraId="16729A7B" w14:textId="77777777" w:rsidTr="00BD35D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6D62125A" w14:textId="77777777" w:rsidR="0041286C" w:rsidRDefault="0041286C" w:rsidP="00BD35D1">
            <w:r>
              <w:t>0-100</w:t>
            </w:r>
          </w:p>
        </w:tc>
        <w:tc>
          <w:tcPr>
            <w:tcW w:w="4843" w:type="dxa"/>
          </w:tcPr>
          <w:p w14:paraId="6666F284"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rsidRPr="003F14F5">
              <w:t>7,5 sec</w:t>
            </w:r>
          </w:p>
        </w:tc>
      </w:tr>
      <w:tr w:rsidR="0041286C" w14:paraId="065EF650" w14:textId="77777777" w:rsidTr="00BD35D1">
        <w:trPr>
          <w:trHeight w:val="393"/>
        </w:trPr>
        <w:tc>
          <w:tcPr>
            <w:cnfStyle w:val="001000000000" w:firstRow="0" w:lastRow="0" w:firstColumn="1" w:lastColumn="0" w:oddVBand="0" w:evenVBand="0" w:oddHBand="0" w:evenHBand="0" w:firstRowFirstColumn="0" w:firstRowLastColumn="0" w:lastRowFirstColumn="0" w:lastRowLastColumn="0"/>
            <w:tcW w:w="4843" w:type="dxa"/>
          </w:tcPr>
          <w:p w14:paraId="459D2312" w14:textId="77777777" w:rsidR="0041286C" w:rsidRDefault="0041286C" w:rsidP="00BD35D1">
            <w:r>
              <w:t>Autonomia</w:t>
            </w:r>
          </w:p>
        </w:tc>
        <w:tc>
          <w:tcPr>
            <w:tcW w:w="4843" w:type="dxa"/>
          </w:tcPr>
          <w:p w14:paraId="385740D5" w14:textId="77777777" w:rsidR="0041286C" w:rsidRDefault="0041286C" w:rsidP="00BD35D1">
            <w:pPr>
              <w:cnfStyle w:val="000000000000" w:firstRow="0" w:lastRow="0" w:firstColumn="0" w:lastColumn="0" w:oddVBand="0" w:evenVBand="0" w:oddHBand="0" w:evenHBand="0" w:firstRowFirstColumn="0" w:firstRowLastColumn="0" w:lastRowFirstColumn="0" w:lastRowLastColumn="0"/>
            </w:pPr>
            <w:r w:rsidRPr="003F14F5">
              <w:t>410 km WLTP</w:t>
            </w:r>
          </w:p>
        </w:tc>
      </w:tr>
      <w:tr w:rsidR="0041286C" w14:paraId="0EF1BD59" w14:textId="77777777" w:rsidTr="00BD35D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041C00C1" w14:textId="77777777" w:rsidR="0041286C" w:rsidRDefault="0041286C" w:rsidP="00BD35D1">
            <w:r w:rsidRPr="003D1C29">
              <w:t>Lunghezza/Altezza/Larghezza</w:t>
            </w:r>
          </w:p>
        </w:tc>
        <w:tc>
          <w:tcPr>
            <w:tcW w:w="4843" w:type="dxa"/>
          </w:tcPr>
          <w:p w14:paraId="4155AD9A"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rsidRPr="00ED020A">
              <w:t>4.680 / 1700 / 1865</w:t>
            </w:r>
          </w:p>
        </w:tc>
      </w:tr>
      <w:tr w:rsidR="0041286C" w14:paraId="284EAC0E" w14:textId="77777777" w:rsidTr="00BD35D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6AF9AEFC" w14:textId="77777777" w:rsidR="0041286C" w:rsidRDefault="0041286C" w:rsidP="00BD35D1">
            <w:r>
              <w:t>Produzione batteria</w:t>
            </w:r>
          </w:p>
        </w:tc>
        <w:tc>
          <w:tcPr>
            <w:tcW w:w="4843" w:type="dxa"/>
          </w:tcPr>
          <w:p w14:paraId="07BAE778" w14:textId="77777777" w:rsidR="0041286C" w:rsidRDefault="0041286C" w:rsidP="00BD35D1">
            <w:pPr>
              <w:cnfStyle w:val="000000000000" w:firstRow="0" w:lastRow="0" w:firstColumn="0" w:lastColumn="0" w:oddVBand="0" w:evenVBand="0" w:oddHBand="0" w:evenHBand="0" w:firstRowFirstColumn="0" w:firstRowLastColumn="0" w:lastRowFirstColumn="0" w:lastRowLastColumn="0"/>
            </w:pPr>
            <w:r w:rsidRPr="00AB2E4F">
              <w:t>fornitore CATL</w:t>
            </w:r>
          </w:p>
        </w:tc>
      </w:tr>
    </w:tbl>
    <w:p w14:paraId="6CF4DEB9" w14:textId="77777777" w:rsidR="001E3D2C" w:rsidRDefault="001E3D2C" w:rsidP="00AB51E5">
      <w:pPr>
        <w:jc w:val="both"/>
        <w:rPr>
          <w:rFonts w:ascii="Arial" w:eastAsia="Times New Roman" w:hAnsi="Arial" w:cs="Arial"/>
          <w:b/>
          <w:bCs/>
          <w:color w:val="000000"/>
          <w:sz w:val="28"/>
          <w:szCs w:val="28"/>
          <w:lang w:eastAsia="it-IT"/>
        </w:rPr>
      </w:pPr>
      <w:r>
        <w:rPr>
          <w:rFonts w:ascii="Arial" w:eastAsia="Times New Roman" w:hAnsi="Arial" w:cs="Arial"/>
          <w:b/>
          <w:bCs/>
          <w:color w:val="000000"/>
          <w:sz w:val="28"/>
          <w:szCs w:val="28"/>
          <w:lang w:eastAsia="it-IT"/>
        </w:rPr>
        <w:br w:type="page"/>
      </w:r>
    </w:p>
    <w:p w14:paraId="42E28CCF" w14:textId="72FDED22" w:rsidR="001E3D2C" w:rsidRPr="001E3D2C" w:rsidRDefault="00D0133C" w:rsidP="00AB51E5">
      <w:pPr>
        <w:spacing w:before="240" w:after="240" w:line="240" w:lineRule="auto"/>
        <w:jc w:val="both"/>
        <w:rPr>
          <w:rFonts w:ascii="Times New Roman" w:eastAsia="Times New Roman" w:hAnsi="Times New Roman" w:cs="Times New Roman"/>
          <w:sz w:val="24"/>
          <w:szCs w:val="24"/>
          <w:lang w:eastAsia="it-IT"/>
        </w:rPr>
      </w:pPr>
      <w:r>
        <w:rPr>
          <w:noProof/>
        </w:rPr>
        <w:lastRenderedPageBreak/>
        <w:drawing>
          <wp:anchor distT="0" distB="0" distL="114300" distR="114300" simplePos="0" relativeHeight="251658240" behindDoc="0" locked="0" layoutInCell="1" allowOverlap="1" wp14:anchorId="52B80A42" wp14:editId="127F14EF">
            <wp:simplePos x="0" y="0"/>
            <wp:positionH relativeFrom="margin">
              <wp:align>right</wp:align>
            </wp:positionH>
            <wp:positionV relativeFrom="paragraph">
              <wp:posOffset>-895985</wp:posOffset>
            </wp:positionV>
            <wp:extent cx="1003935" cy="600075"/>
            <wp:effectExtent l="0" t="0" r="5715" b="9525"/>
            <wp:wrapNone/>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5"/>
                    <pic:cNvPicPr/>
                  </pic:nvPicPr>
                  <pic:blipFill>
                    <a:blip r:embed="rId18" cstate="print">
                      <a:extLst>
                        <a:ext uri="{28A0092B-C50C-407E-A947-70E740481C1C}">
                          <a14:useLocalDpi xmlns:a14="http://schemas.microsoft.com/office/drawing/2010/main" val="0"/>
                        </a:ext>
                      </a:extLst>
                    </a:blip>
                    <a:stretch>
                      <a:fillRect/>
                    </a:stretch>
                  </pic:blipFill>
                  <pic:spPr>
                    <a:xfrm>
                      <a:off x="0" y="0"/>
                      <a:ext cx="1003935" cy="600075"/>
                    </a:xfrm>
                    <a:prstGeom prst="rect">
                      <a:avLst/>
                    </a:prstGeom>
                  </pic:spPr>
                </pic:pic>
              </a:graphicData>
            </a:graphic>
          </wp:anchor>
        </w:drawing>
      </w:r>
      <w:r w:rsidR="001E3D2C" w:rsidRPr="001E3D2C">
        <w:rPr>
          <w:rFonts w:ascii="Arial" w:eastAsia="Times New Roman" w:hAnsi="Arial" w:cs="Arial"/>
          <w:b/>
          <w:bCs/>
          <w:color w:val="000000"/>
          <w:sz w:val="28"/>
          <w:szCs w:val="28"/>
          <w:lang w:eastAsia="it-IT"/>
        </w:rPr>
        <w:t>WELTMEISTER</w:t>
      </w:r>
    </w:p>
    <w:p w14:paraId="0840AD68" w14:textId="617224E2"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bookmarkStart w:id="3" w:name="_Hlk73981476"/>
      <w:r w:rsidRPr="001E3D2C">
        <w:rPr>
          <w:rFonts w:ascii="Helvetica Neue" w:eastAsia="Times New Roman" w:hAnsi="Helvetica Neue" w:cs="Times New Roman"/>
          <w:color w:val="000000"/>
          <w:lang w:eastAsia="it-IT"/>
        </w:rPr>
        <w:t>Il termine WELTMEISTER in tedesco letteralmente significa "Campioni del mondo", una dichiarazione importante per una start up che non teme smentite grazie anche a investitori e partner tecnologici di altissimo livello: da SAIC a BaiDu (il Google cinese), da Tencent (la terza società internet al mondo dopo Google e Amazon) a Bosch per finire alle batterie CATL, solo per citarne alcuni.</w:t>
      </w:r>
      <w:r w:rsidR="00D0133C" w:rsidRPr="00D0133C">
        <w:rPr>
          <w:noProof/>
        </w:rPr>
        <w:t xml:space="preserve"> </w:t>
      </w:r>
    </w:p>
    <w:p w14:paraId="344917D8" w14:textId="0C52EC88"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 xml:space="preserve">Fondata nel 2015, WELTMEISTER, marchio commerciale di WM Motor Technology Group, ha sede a </w:t>
      </w:r>
      <w:r w:rsidR="002943CF">
        <w:rPr>
          <w:rFonts w:ascii="Helvetica Neue" w:eastAsia="Times New Roman" w:hAnsi="Helvetica Neue" w:cs="Times New Roman"/>
          <w:color w:val="000000"/>
          <w:lang w:eastAsia="it-IT"/>
        </w:rPr>
        <w:t>Shanghai</w:t>
      </w:r>
      <w:r w:rsidR="002943CF" w:rsidRPr="001E3D2C">
        <w:rPr>
          <w:rFonts w:ascii="Helvetica Neue" w:eastAsia="Times New Roman" w:hAnsi="Helvetica Neue" w:cs="Times New Roman"/>
          <w:color w:val="000000"/>
          <w:lang w:eastAsia="it-IT"/>
        </w:rPr>
        <w:t xml:space="preserve"> </w:t>
      </w:r>
      <w:r w:rsidRPr="001E3D2C">
        <w:rPr>
          <w:rFonts w:ascii="Helvetica Neue" w:eastAsia="Times New Roman" w:hAnsi="Helvetica Neue" w:cs="Times New Roman"/>
          <w:color w:val="000000"/>
          <w:lang w:eastAsia="it-IT"/>
        </w:rPr>
        <w:t>e dispone di una capacità produttiva che può arrivare fino a 500.000 vetture/anno.</w:t>
      </w:r>
    </w:p>
    <w:p w14:paraId="7324819F" w14:textId="5584012B"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L'accordo di distribuzione per l’Italia siglato da Koelliker con WELTMEISTER nasce da un</w:t>
      </w:r>
      <w:r w:rsidR="00485700">
        <w:rPr>
          <w:rFonts w:ascii="Helvetica Neue" w:eastAsia="Times New Roman" w:hAnsi="Helvetica Neue" w:cs="Times New Roman"/>
          <w:color w:val="000000"/>
          <w:lang w:eastAsia="it-IT"/>
        </w:rPr>
        <w:t>’intuizione condivisa</w:t>
      </w:r>
      <w:r w:rsidRPr="001E3D2C">
        <w:rPr>
          <w:rFonts w:ascii="Helvetica Neue" w:eastAsia="Times New Roman" w:hAnsi="Helvetica Neue" w:cs="Times New Roman"/>
          <w:color w:val="000000"/>
          <w:lang w:eastAsia="it-IT"/>
        </w:rPr>
        <w:t>: Enel-X</w:t>
      </w:r>
      <w:r w:rsidR="00485700">
        <w:rPr>
          <w:rFonts w:ascii="Helvetica Neue" w:eastAsia="Times New Roman" w:hAnsi="Helvetica Neue" w:cs="Times New Roman"/>
          <w:color w:val="000000"/>
          <w:lang w:eastAsia="it-IT"/>
        </w:rPr>
        <w:t xml:space="preserve"> aveva identificato in</w:t>
      </w:r>
      <w:r w:rsidRPr="001E3D2C">
        <w:rPr>
          <w:rFonts w:ascii="Helvetica Neue" w:eastAsia="Times New Roman" w:hAnsi="Helvetica Neue" w:cs="Times New Roman"/>
          <w:color w:val="000000"/>
          <w:lang w:eastAsia="it-IT"/>
        </w:rPr>
        <w:t xml:space="preserve"> WM Motor</w:t>
      </w:r>
      <w:r w:rsidR="00485700">
        <w:rPr>
          <w:rFonts w:ascii="Helvetica Neue" w:eastAsia="Times New Roman" w:hAnsi="Helvetica Neue" w:cs="Times New Roman"/>
          <w:color w:val="000000"/>
          <w:lang w:eastAsia="it-IT"/>
        </w:rPr>
        <w:t xml:space="preserve"> il partner ideale per la</w:t>
      </w:r>
      <w:r w:rsidRPr="001E3D2C">
        <w:rPr>
          <w:rFonts w:ascii="Helvetica Neue" w:eastAsia="Times New Roman" w:hAnsi="Helvetica Neue" w:cs="Times New Roman"/>
          <w:color w:val="000000"/>
          <w:lang w:eastAsia="it-IT"/>
        </w:rPr>
        <w:t xml:space="preserve"> sua offerta di energia per la mobilità elettrica, e il Gruppo Koelliker</w:t>
      </w:r>
      <w:r w:rsidR="00485700">
        <w:rPr>
          <w:rFonts w:ascii="Helvetica Neue" w:eastAsia="Times New Roman" w:hAnsi="Helvetica Neue" w:cs="Times New Roman"/>
          <w:color w:val="000000"/>
          <w:lang w:eastAsia="it-IT"/>
        </w:rPr>
        <w:t>, che</w:t>
      </w:r>
      <w:r w:rsidRPr="001E3D2C">
        <w:rPr>
          <w:rFonts w:ascii="Helvetica Neue" w:eastAsia="Times New Roman" w:hAnsi="Helvetica Neue" w:cs="Times New Roman"/>
          <w:color w:val="000000"/>
          <w:lang w:eastAsia="it-IT"/>
        </w:rPr>
        <w:t xml:space="preserve"> stava mettendo a punto con Enel-X le soluzioni esclusive da offrire nell’ambito del proprio hub di mobilità nativa elettrica</w:t>
      </w:r>
      <w:r w:rsidR="00485700">
        <w:rPr>
          <w:rFonts w:ascii="Helvetica Neue" w:eastAsia="Times New Roman" w:hAnsi="Helvetica Neue" w:cs="Times New Roman"/>
          <w:color w:val="000000"/>
          <w:lang w:eastAsia="it-IT"/>
        </w:rPr>
        <w:t>, a sua volta aveva selezion</w:t>
      </w:r>
      <w:r w:rsidR="0094013A">
        <w:rPr>
          <w:rFonts w:ascii="Helvetica Neue" w:eastAsia="Times New Roman" w:hAnsi="Helvetica Neue" w:cs="Times New Roman"/>
          <w:color w:val="000000"/>
          <w:lang w:eastAsia="it-IT"/>
        </w:rPr>
        <w:t>ato</w:t>
      </w:r>
      <w:r w:rsidR="00485700">
        <w:rPr>
          <w:rFonts w:ascii="Helvetica Neue" w:eastAsia="Times New Roman" w:hAnsi="Helvetica Neue" w:cs="Times New Roman"/>
          <w:color w:val="000000"/>
          <w:lang w:eastAsia="it-IT"/>
        </w:rPr>
        <w:t xml:space="preserve"> Weltmeister per far conoscere in Italia i veicoli</w:t>
      </w:r>
      <w:r w:rsidRPr="001E3D2C">
        <w:rPr>
          <w:rFonts w:ascii="Helvetica Neue" w:eastAsia="Times New Roman" w:hAnsi="Helvetica Neue" w:cs="Times New Roman"/>
          <w:color w:val="000000"/>
          <w:lang w:eastAsia="it-IT"/>
        </w:rPr>
        <w:t>. L’integrazione tra gli obiettivi delle due aziende è stato il passo successivo che ha portato Koelliker a fare dell’Italia il primo paese al mondo, Cina esclusa, in cui il marchio è distribuito.</w:t>
      </w:r>
    </w:p>
    <w:p w14:paraId="5A8DADE4"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Fulcro della filosofia di WELTMEISTER è il concetto IdeaL4: cruscotto Intelligente, architettura Digitale, E-powertrain, guida Autonoma e la Leadership in tutti e 4 i settori. Un approccio che si traduce in automobili estremamente avanzate in termini di connettività, in grado anche di ricevere aggiornamenti Over The Air, di sicurezza, grazie a sistemi ADAS di Livello 2 sviluppati con Bosch e una prossima guida autonoma di Livello 4 grazie alla collaborazione con Baidu.</w:t>
      </w:r>
    </w:p>
    <w:p w14:paraId="0854EADC"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WELTMEISTER arriverà in Italia con la W5, un generoso C-SUV con oltre 400 km di autonomia e tre livelli differenti di allestimenti.</w:t>
      </w:r>
    </w:p>
    <w:p w14:paraId="3CC2A408" w14:textId="0AF1AB4B"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 xml:space="preserve">WELTMEISTER W5 dispone di due pacchi batteria da 52 e 66 kWh che permettono di percorrere fino a 450 km. È ricaricabile a corrente continua in 35 minuti ed è predisposta anche per la ricarica V2G. Strumentazione digitale e connessa a </w:t>
      </w:r>
      <w:r w:rsidR="00AB51E5">
        <w:rPr>
          <w:rFonts w:ascii="Helvetica Neue" w:eastAsia="Times New Roman" w:hAnsi="Helvetica Neue" w:cs="Times New Roman"/>
          <w:color w:val="000000"/>
          <w:lang w:eastAsia="it-IT"/>
        </w:rPr>
        <w:t>I</w:t>
      </w:r>
      <w:r w:rsidRPr="001E3D2C">
        <w:rPr>
          <w:rFonts w:ascii="Helvetica Neue" w:eastAsia="Times New Roman" w:hAnsi="Helvetica Neue" w:cs="Times New Roman"/>
          <w:color w:val="000000"/>
          <w:lang w:eastAsia="it-IT"/>
        </w:rPr>
        <w:t>nternet comprendente, tra l’altro, un display da 15,6” con elevate personalizzazioni, Apple CarPlay e Android auto, APP dedicata per il controllo remoto, guida autonoma di livello 2, diverse modalità di guida, Dashcam, Mobile key e 5 colorazioni esterne.</w:t>
      </w:r>
    </w:p>
    <w:bookmarkEnd w:id="3"/>
    <w:p w14:paraId="121BA3E5" w14:textId="77777777" w:rsidR="001E3D2C" w:rsidRPr="001E3D2C" w:rsidRDefault="001E3D2C" w:rsidP="00AB51E5">
      <w:pPr>
        <w:spacing w:after="0" w:line="240" w:lineRule="auto"/>
        <w:jc w:val="both"/>
        <w:rPr>
          <w:rFonts w:ascii="Times New Roman" w:eastAsia="Times New Roman" w:hAnsi="Times New Roman" w:cs="Times New Roman"/>
          <w:sz w:val="24"/>
          <w:szCs w:val="24"/>
          <w:lang w:eastAsia="it-IT"/>
        </w:rPr>
      </w:pPr>
    </w:p>
    <w:tbl>
      <w:tblPr>
        <w:tblStyle w:val="Tabellagriglia7acolori"/>
        <w:tblW w:w="9686" w:type="dxa"/>
        <w:tblInd w:w="5" w:type="dxa"/>
        <w:tblLook w:val="04A0" w:firstRow="1" w:lastRow="0" w:firstColumn="1" w:lastColumn="0" w:noHBand="0" w:noVBand="1"/>
      </w:tblPr>
      <w:tblGrid>
        <w:gridCol w:w="4843"/>
        <w:gridCol w:w="4843"/>
      </w:tblGrid>
      <w:tr w:rsidR="0041286C" w14:paraId="0BAD061F" w14:textId="77777777" w:rsidTr="00BD35D1">
        <w:trPr>
          <w:cnfStyle w:val="100000000000" w:firstRow="1" w:lastRow="0" w:firstColumn="0" w:lastColumn="0" w:oddVBand="0" w:evenVBand="0" w:oddHBand="0" w:evenHBand="0" w:firstRowFirstColumn="0" w:firstRowLastColumn="0" w:lastRowFirstColumn="0" w:lastRowLastColumn="0"/>
          <w:trHeight w:val="393"/>
        </w:trPr>
        <w:tc>
          <w:tcPr>
            <w:cnfStyle w:val="001000000100" w:firstRow="0" w:lastRow="0" w:firstColumn="1" w:lastColumn="0" w:oddVBand="0" w:evenVBand="0" w:oddHBand="0" w:evenHBand="0" w:firstRowFirstColumn="1" w:firstRowLastColumn="0" w:lastRowFirstColumn="0" w:lastRowLastColumn="0"/>
            <w:tcW w:w="4843" w:type="dxa"/>
          </w:tcPr>
          <w:p w14:paraId="1A8C0CF6" w14:textId="77777777" w:rsidR="0041286C" w:rsidRDefault="0041286C" w:rsidP="00BD35D1">
            <w:r>
              <w:t>Brand</w:t>
            </w:r>
          </w:p>
        </w:tc>
        <w:tc>
          <w:tcPr>
            <w:tcW w:w="4843" w:type="dxa"/>
          </w:tcPr>
          <w:p w14:paraId="09DA02E0" w14:textId="77777777" w:rsidR="0041286C" w:rsidRDefault="0041286C" w:rsidP="00BD35D1">
            <w:pPr>
              <w:cnfStyle w:val="100000000000" w:firstRow="1" w:lastRow="0" w:firstColumn="0" w:lastColumn="0" w:oddVBand="0" w:evenVBand="0" w:oddHBand="0" w:evenHBand="0" w:firstRowFirstColumn="0" w:firstRowLastColumn="0" w:lastRowFirstColumn="0" w:lastRowLastColumn="0"/>
            </w:pPr>
            <w:r w:rsidRPr="00D07727">
              <w:t>Weltmeister</w:t>
            </w:r>
          </w:p>
        </w:tc>
      </w:tr>
      <w:tr w:rsidR="0041286C" w14:paraId="3D40E987" w14:textId="77777777" w:rsidTr="00BD35D1">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4843" w:type="dxa"/>
          </w:tcPr>
          <w:p w14:paraId="07D09654" w14:textId="77777777" w:rsidR="0041286C" w:rsidRDefault="0041286C" w:rsidP="00BD35D1">
            <w:r>
              <w:t>Modello</w:t>
            </w:r>
          </w:p>
        </w:tc>
        <w:tc>
          <w:tcPr>
            <w:tcW w:w="4843" w:type="dxa"/>
          </w:tcPr>
          <w:p w14:paraId="6823B76E"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t>W5</w:t>
            </w:r>
          </w:p>
        </w:tc>
      </w:tr>
      <w:tr w:rsidR="0041286C" w14:paraId="20E7DA98" w14:textId="77777777" w:rsidTr="00BD35D1">
        <w:trPr>
          <w:trHeight w:val="393"/>
        </w:trPr>
        <w:tc>
          <w:tcPr>
            <w:cnfStyle w:val="001000000000" w:firstRow="0" w:lastRow="0" w:firstColumn="1" w:lastColumn="0" w:oddVBand="0" w:evenVBand="0" w:oddHBand="0" w:evenHBand="0" w:firstRowFirstColumn="0" w:firstRowLastColumn="0" w:lastRowFirstColumn="0" w:lastRowLastColumn="0"/>
            <w:tcW w:w="4843" w:type="dxa"/>
          </w:tcPr>
          <w:p w14:paraId="7E4BAF77" w14:textId="77777777" w:rsidR="0041286C" w:rsidRDefault="0041286C" w:rsidP="00BD35D1">
            <w:r>
              <w:t>Cilindrata</w:t>
            </w:r>
          </w:p>
        </w:tc>
        <w:tc>
          <w:tcPr>
            <w:tcW w:w="4843" w:type="dxa"/>
          </w:tcPr>
          <w:p w14:paraId="389756C0" w14:textId="77777777" w:rsidR="0041286C" w:rsidRDefault="0041286C" w:rsidP="00BD35D1">
            <w:pPr>
              <w:cnfStyle w:val="000000000000" w:firstRow="0" w:lastRow="0" w:firstColumn="0" w:lastColumn="0" w:oddVBand="0" w:evenVBand="0" w:oddHBand="0" w:evenHBand="0" w:firstRowFirstColumn="0" w:firstRowLastColumn="0" w:lastRowFirstColumn="0" w:lastRowLastColumn="0"/>
            </w:pPr>
            <w:r w:rsidRPr="00D07727">
              <w:t>52 - 66 kWh</w:t>
            </w:r>
          </w:p>
        </w:tc>
      </w:tr>
      <w:tr w:rsidR="0041286C" w14:paraId="535AFF83" w14:textId="77777777" w:rsidTr="00BD35D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79B9C0B2" w14:textId="77777777" w:rsidR="0041286C" w:rsidRDefault="0041286C" w:rsidP="00BD35D1">
            <w:r>
              <w:t>Trazione</w:t>
            </w:r>
          </w:p>
        </w:tc>
        <w:tc>
          <w:tcPr>
            <w:tcW w:w="4843" w:type="dxa"/>
          </w:tcPr>
          <w:p w14:paraId="662277CE"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t>FWD</w:t>
            </w:r>
          </w:p>
        </w:tc>
      </w:tr>
      <w:tr w:rsidR="0041286C" w14:paraId="0203A605" w14:textId="77777777" w:rsidTr="00BD35D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65093116" w14:textId="77777777" w:rsidR="0041286C" w:rsidRDefault="0041286C" w:rsidP="00BD35D1">
            <w:r>
              <w:t>Potenza</w:t>
            </w:r>
          </w:p>
        </w:tc>
        <w:tc>
          <w:tcPr>
            <w:tcW w:w="4843" w:type="dxa"/>
          </w:tcPr>
          <w:p w14:paraId="2CACF36F" w14:textId="77777777" w:rsidR="0041286C" w:rsidRDefault="0041286C" w:rsidP="00BD35D1">
            <w:pPr>
              <w:cnfStyle w:val="000000000000" w:firstRow="0" w:lastRow="0" w:firstColumn="0" w:lastColumn="0" w:oddVBand="0" w:evenVBand="0" w:oddHBand="0" w:evenHBand="0" w:firstRowFirstColumn="0" w:firstRowLastColumn="0" w:lastRowFirstColumn="0" w:lastRowLastColumn="0"/>
            </w:pPr>
            <w:r w:rsidRPr="00023EF2">
              <w:t>160 kW/ 217 cv</w:t>
            </w:r>
          </w:p>
        </w:tc>
      </w:tr>
      <w:tr w:rsidR="0041286C" w14:paraId="2161138D" w14:textId="77777777" w:rsidTr="00BD35D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6104C63C" w14:textId="77777777" w:rsidR="0041286C" w:rsidRDefault="0041286C" w:rsidP="00BD35D1">
            <w:r>
              <w:t>0-100</w:t>
            </w:r>
          </w:p>
        </w:tc>
        <w:tc>
          <w:tcPr>
            <w:tcW w:w="4843" w:type="dxa"/>
          </w:tcPr>
          <w:p w14:paraId="0F35E363"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rsidRPr="00023EF2">
              <w:t>8,3 sec</w:t>
            </w:r>
          </w:p>
        </w:tc>
      </w:tr>
      <w:tr w:rsidR="0041286C" w14:paraId="1F084AAB" w14:textId="77777777" w:rsidTr="00BD35D1">
        <w:trPr>
          <w:trHeight w:val="393"/>
        </w:trPr>
        <w:tc>
          <w:tcPr>
            <w:cnfStyle w:val="001000000000" w:firstRow="0" w:lastRow="0" w:firstColumn="1" w:lastColumn="0" w:oddVBand="0" w:evenVBand="0" w:oddHBand="0" w:evenHBand="0" w:firstRowFirstColumn="0" w:firstRowLastColumn="0" w:lastRowFirstColumn="0" w:lastRowLastColumn="0"/>
            <w:tcW w:w="4843" w:type="dxa"/>
          </w:tcPr>
          <w:p w14:paraId="6089A90B" w14:textId="77777777" w:rsidR="0041286C" w:rsidRDefault="0041286C" w:rsidP="00BD35D1">
            <w:r>
              <w:t>Autonomia</w:t>
            </w:r>
          </w:p>
        </w:tc>
        <w:tc>
          <w:tcPr>
            <w:tcW w:w="4843" w:type="dxa"/>
          </w:tcPr>
          <w:p w14:paraId="1C26FEC3" w14:textId="77777777" w:rsidR="0041286C" w:rsidRDefault="0041286C" w:rsidP="00BD35D1">
            <w:pPr>
              <w:cnfStyle w:val="000000000000" w:firstRow="0" w:lastRow="0" w:firstColumn="0" w:lastColumn="0" w:oddVBand="0" w:evenVBand="0" w:oddHBand="0" w:evenHBand="0" w:firstRowFirstColumn="0" w:firstRowLastColumn="0" w:lastRowFirstColumn="0" w:lastRowLastColumn="0"/>
            </w:pPr>
            <w:r w:rsidRPr="00023EF2">
              <w:t>430 km (WLTP - TBC)</w:t>
            </w:r>
          </w:p>
        </w:tc>
      </w:tr>
      <w:tr w:rsidR="0041286C" w14:paraId="4DEEB45B" w14:textId="77777777" w:rsidTr="00BD35D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371564C0" w14:textId="77777777" w:rsidR="0041286C" w:rsidRDefault="0041286C" w:rsidP="00BD35D1">
            <w:r w:rsidRPr="003D1C29">
              <w:t>Lunghezza/Altezza/Larghezza</w:t>
            </w:r>
          </w:p>
        </w:tc>
        <w:tc>
          <w:tcPr>
            <w:tcW w:w="4843" w:type="dxa"/>
          </w:tcPr>
          <w:p w14:paraId="4AC6F696"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rsidRPr="00023EF2">
              <w:t>4585 / 1672 / 1835</w:t>
            </w:r>
          </w:p>
        </w:tc>
      </w:tr>
    </w:tbl>
    <w:p w14:paraId="304A8084" w14:textId="77777777" w:rsidR="001E3D2C" w:rsidRDefault="001E3D2C" w:rsidP="00AB51E5">
      <w:pPr>
        <w:jc w:val="both"/>
        <w:rPr>
          <w:rFonts w:ascii="Arial" w:eastAsia="Times New Roman" w:hAnsi="Arial" w:cs="Arial"/>
          <w:b/>
          <w:bCs/>
          <w:color w:val="000000"/>
          <w:sz w:val="28"/>
          <w:szCs w:val="28"/>
          <w:lang w:eastAsia="it-IT"/>
        </w:rPr>
      </w:pPr>
      <w:r>
        <w:rPr>
          <w:rFonts w:ascii="Arial" w:eastAsia="Times New Roman" w:hAnsi="Arial" w:cs="Arial"/>
          <w:b/>
          <w:bCs/>
          <w:color w:val="000000"/>
          <w:sz w:val="28"/>
          <w:szCs w:val="28"/>
          <w:lang w:eastAsia="it-IT"/>
        </w:rPr>
        <w:br w:type="page"/>
      </w:r>
    </w:p>
    <w:p w14:paraId="3441253F" w14:textId="33A6F6C8" w:rsidR="001E3D2C" w:rsidRPr="001E3D2C" w:rsidRDefault="0041286C" w:rsidP="00AB51E5">
      <w:pPr>
        <w:spacing w:before="240" w:after="240" w:line="240" w:lineRule="auto"/>
        <w:jc w:val="both"/>
        <w:rPr>
          <w:rFonts w:ascii="Times New Roman" w:eastAsia="Times New Roman" w:hAnsi="Times New Roman" w:cs="Times New Roman"/>
          <w:sz w:val="24"/>
          <w:szCs w:val="24"/>
          <w:lang w:eastAsia="it-IT"/>
        </w:rPr>
      </w:pPr>
      <w:r>
        <w:rPr>
          <w:noProof/>
        </w:rPr>
        <w:lastRenderedPageBreak/>
        <w:drawing>
          <wp:anchor distT="0" distB="0" distL="114300" distR="114300" simplePos="0" relativeHeight="251666432" behindDoc="0" locked="0" layoutInCell="1" allowOverlap="1" wp14:anchorId="138E6D10" wp14:editId="386703FE">
            <wp:simplePos x="0" y="0"/>
            <wp:positionH relativeFrom="margin">
              <wp:align>right</wp:align>
            </wp:positionH>
            <wp:positionV relativeFrom="paragraph">
              <wp:posOffset>-991235</wp:posOffset>
            </wp:positionV>
            <wp:extent cx="1219200" cy="704850"/>
            <wp:effectExtent l="0" t="0" r="0" b="0"/>
            <wp:wrapNone/>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6"/>
                    <pic:cNvPicPr/>
                  </pic:nvPicPr>
                  <pic:blipFill rotWithShape="1">
                    <a:blip r:embed="rId19" cstate="print">
                      <a:extLst>
                        <a:ext uri="{28A0092B-C50C-407E-A947-70E740481C1C}">
                          <a14:useLocalDpi xmlns:a14="http://schemas.microsoft.com/office/drawing/2010/main" val="0"/>
                        </a:ext>
                      </a:extLst>
                    </a:blip>
                    <a:srcRect b="14747"/>
                    <a:stretch/>
                  </pic:blipFill>
                  <pic:spPr bwMode="auto">
                    <a:xfrm>
                      <a:off x="0" y="0"/>
                      <a:ext cx="1219200" cy="7048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1E3D2C" w:rsidRPr="001E3D2C">
        <w:rPr>
          <w:rFonts w:ascii="Arial" w:eastAsia="Times New Roman" w:hAnsi="Arial" w:cs="Arial"/>
          <w:b/>
          <w:bCs/>
          <w:color w:val="000000"/>
          <w:sz w:val="28"/>
          <w:szCs w:val="28"/>
          <w:lang w:eastAsia="it-IT"/>
        </w:rPr>
        <w:t>KARMA</w:t>
      </w:r>
    </w:p>
    <w:p w14:paraId="423EBFD9" w14:textId="3655EFC0"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 xml:space="preserve">Qualsiasi azione umana produce delle conseguenze future. KARMA racchiude dentro di sé un proposito che va oltre i veicoli elettrici: realizzare automobili di lusso e tecnologie innovative sempre più accessibili. In poche parole, emozione, piacere di guida e </w:t>
      </w:r>
      <w:r w:rsidR="00153F10">
        <w:rPr>
          <w:rFonts w:ascii="Helvetica Neue" w:eastAsia="Times New Roman" w:hAnsi="Helvetica Neue" w:cs="Times New Roman"/>
          <w:color w:val="000000"/>
          <w:lang w:eastAsia="it-IT"/>
        </w:rPr>
        <w:t>comfort</w:t>
      </w:r>
      <w:r w:rsidRPr="001E3D2C">
        <w:rPr>
          <w:rFonts w:ascii="Helvetica Neue" w:eastAsia="Times New Roman" w:hAnsi="Helvetica Neue" w:cs="Times New Roman"/>
          <w:color w:val="000000"/>
          <w:lang w:eastAsia="it-IT"/>
        </w:rPr>
        <w:t>.</w:t>
      </w:r>
    </w:p>
    <w:p w14:paraId="7C52B920" w14:textId="032E027A"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La passione per le belle auto è un punto comune nei DNA di Koelliker e di KARMA. E in questo caso ci troviamo di fronte a un modello che fa sognare, come le mitiche super</w:t>
      </w:r>
      <w:r w:rsidR="003B06B8">
        <w:rPr>
          <w:rFonts w:ascii="Helvetica Neue" w:eastAsia="Times New Roman" w:hAnsi="Helvetica Neue" w:cs="Times New Roman"/>
          <w:color w:val="000000"/>
          <w:lang w:eastAsia="it-IT"/>
        </w:rPr>
        <w:t xml:space="preserve"> </w:t>
      </w:r>
      <w:r w:rsidRPr="001E3D2C">
        <w:rPr>
          <w:rFonts w:ascii="Helvetica Neue" w:eastAsia="Times New Roman" w:hAnsi="Helvetica Neue" w:cs="Times New Roman"/>
          <w:color w:val="000000"/>
          <w:lang w:eastAsia="it-IT"/>
        </w:rPr>
        <w:t>car del passato, ma che ha un cuore nuovo, rivolto al futuro e alla mobilità ecosostenibile.</w:t>
      </w:r>
    </w:p>
    <w:p w14:paraId="0C9503E7"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Nata nel 2015 a Irvine, California, KARMA dispone di un centro di innovazione e personalizzazione, di un impianto di verniciatura e, oltre a offrire servizi di elettrificazione di piattaforme automotive, è capace di produrre 15.000 vetture l’anno. Un prodotto concepito, disegnato e prodotto in California.</w:t>
      </w:r>
    </w:p>
    <w:p w14:paraId="4BC37162" w14:textId="5015EBD6" w:rsidR="001E3D2C" w:rsidRDefault="001E3D2C" w:rsidP="00AB51E5">
      <w:pPr>
        <w:spacing w:before="240" w:after="240" w:line="240" w:lineRule="auto"/>
        <w:jc w:val="both"/>
        <w:rPr>
          <w:rFonts w:ascii="Helvetica Neue" w:eastAsia="Times New Roman" w:hAnsi="Helvetica Neue" w:cs="Times New Roman"/>
          <w:color w:val="000000"/>
          <w:lang w:eastAsia="it-IT"/>
        </w:rPr>
      </w:pPr>
      <w:r w:rsidRPr="001E3D2C">
        <w:rPr>
          <w:rFonts w:ascii="Helvetica Neue" w:eastAsia="Times New Roman" w:hAnsi="Helvetica Neue" w:cs="Times New Roman"/>
          <w:color w:val="000000"/>
          <w:lang w:eastAsia="it-IT"/>
        </w:rPr>
        <w:t>KARMA racchiude in sé diverse anime: lusso, sportività e qualità costruttiva</w:t>
      </w:r>
      <w:r w:rsidR="003B06B8">
        <w:rPr>
          <w:rFonts w:ascii="Helvetica Neue" w:eastAsia="Times New Roman" w:hAnsi="Helvetica Neue" w:cs="Times New Roman"/>
          <w:color w:val="000000"/>
          <w:lang w:eastAsia="it-IT"/>
        </w:rPr>
        <w:t xml:space="preserve"> artigianale</w:t>
      </w:r>
      <w:r w:rsidRPr="001E3D2C">
        <w:rPr>
          <w:rFonts w:ascii="Helvetica Neue" w:eastAsia="Times New Roman" w:hAnsi="Helvetica Neue" w:cs="Times New Roman"/>
          <w:color w:val="000000"/>
          <w:lang w:eastAsia="it-IT"/>
        </w:rPr>
        <w:t>. Oltre il</w:t>
      </w:r>
      <w:r w:rsidR="00D802DC">
        <w:rPr>
          <w:rFonts w:ascii="Helvetica Neue" w:eastAsia="Times New Roman" w:hAnsi="Helvetica Neue" w:cs="Times New Roman"/>
          <w:color w:val="000000"/>
          <w:lang w:eastAsia="it-IT"/>
        </w:rPr>
        <w:t xml:space="preserve"> </w:t>
      </w:r>
      <w:r w:rsidRPr="001E3D2C">
        <w:rPr>
          <w:rFonts w:ascii="Helvetica Neue" w:eastAsia="Times New Roman" w:hAnsi="Helvetica Neue" w:cs="Times New Roman"/>
          <w:color w:val="000000"/>
          <w:lang w:eastAsia="it-IT"/>
        </w:rPr>
        <w:t>70% delle lavorazioni in fabbrica è ancora gestito manualmente.</w:t>
      </w:r>
    </w:p>
    <w:p w14:paraId="57BA2E6F" w14:textId="46713407" w:rsidR="0094013A" w:rsidRPr="0094013A" w:rsidRDefault="0094013A" w:rsidP="00AB51E5">
      <w:pPr>
        <w:spacing w:before="240" w:after="240" w:line="240" w:lineRule="auto"/>
        <w:jc w:val="both"/>
        <w:rPr>
          <w:rFonts w:ascii="Helvetica Neue" w:eastAsia="Times New Roman" w:hAnsi="Helvetica Neue" w:cs="Times New Roman"/>
          <w:color w:val="000000"/>
          <w:lang w:eastAsia="it-IT"/>
        </w:rPr>
      </w:pPr>
      <w:r w:rsidRPr="0094013A">
        <w:rPr>
          <w:rFonts w:ascii="Helvetica Neue" w:eastAsia="Times New Roman" w:hAnsi="Helvetica Neue" w:cs="Times New Roman"/>
          <w:color w:val="000000"/>
          <w:lang w:eastAsia="it-IT"/>
        </w:rPr>
        <w:t>Il prototipo Karma GT disegnato da Pininfarina è in lizza per il Compasso d’Oro, importante riconoscimento assegnato dall'Associazione per il Disegno Industriale con l'obiettivo di premiare e valorizzare la qualità del design italiano, nella categoria Mobilità</w:t>
      </w:r>
    </w:p>
    <w:p w14:paraId="23E1ACD9"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La gamma KARMA GS-6 è disponibile in versione Range Extender con una batteria da 28 kWh (prodotta e assemblata in house) e un motore 1,5 BMW da 228 CV che funge solo da generatore. GS6, nelle sue differenti configurazioni, permette di percorrere fino a 575 km, di cui 125 puro elettrico. Verso la fine del 2021 sarà inoltre disponibile una versione full EV con batterie da oltre 100 kWh che consentirà un’autonomia di oltre 400 km e delle prestazioni da hyper car.</w:t>
      </w:r>
    </w:p>
    <w:p w14:paraId="23B0B80E"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KARMA GS-6 è disponibile in 3 livelli di allestimento, Standard, Luxury e Sport e l'anima sportiva risulta subito evidente: trazione posteriore, 2 motori elettrici da 536 CV e 746 Nm di coppia, uno sprint 0-100 km/h in circa 3,9 secondi e una velocità massima di oltre 210 km/h. Il design è elegante e dinamico, la qualità costruttiva è di livello artigianale. L’elevata possibilità di personalizzazione (dei materiali, delle colorazioni - 5 degli interni, 13 degli esterni - di cerchi e pneumatici, delle pinze dei freni e altro ancora) consente di realizzare un'automobile unica.</w:t>
      </w:r>
    </w:p>
    <w:p w14:paraId="31E59871" w14:textId="734F21B9" w:rsidR="00D802DC" w:rsidRDefault="001E3D2C" w:rsidP="00030691">
      <w:pPr>
        <w:spacing w:before="240" w:after="240" w:line="240" w:lineRule="auto"/>
        <w:jc w:val="both"/>
        <w:rPr>
          <w:rFonts w:ascii="Helvetica Neue" w:eastAsia="Times New Roman" w:hAnsi="Helvetica Neue" w:cs="Times New Roman"/>
          <w:color w:val="000000"/>
          <w:lang w:eastAsia="it-IT"/>
        </w:rPr>
      </w:pPr>
      <w:r w:rsidRPr="001E3D2C">
        <w:rPr>
          <w:rFonts w:ascii="Helvetica Neue" w:eastAsia="Times New Roman" w:hAnsi="Helvetica Neue" w:cs="Times New Roman"/>
          <w:color w:val="000000"/>
          <w:lang w:eastAsia="it-IT"/>
        </w:rPr>
        <w:t>KARMA GS-6 è molto più di una semplice automobile, è il perfetto connubio tra eleganza, sicurezza</w:t>
      </w:r>
      <w:r w:rsidR="005F343E">
        <w:rPr>
          <w:rFonts w:ascii="Helvetica Neue" w:eastAsia="Times New Roman" w:hAnsi="Helvetica Neue" w:cs="Times New Roman"/>
          <w:color w:val="000000"/>
          <w:lang w:eastAsia="it-IT"/>
        </w:rPr>
        <w:t xml:space="preserve"> (ADAS di Livello 2)</w:t>
      </w:r>
      <w:r w:rsidRPr="001E3D2C">
        <w:rPr>
          <w:rFonts w:ascii="Helvetica Neue" w:eastAsia="Times New Roman" w:hAnsi="Helvetica Neue" w:cs="Times New Roman"/>
          <w:color w:val="000000"/>
          <w:lang w:eastAsia="it-IT"/>
        </w:rPr>
        <w:t xml:space="preserve">, qualità, cura del dettaglio, personalizzazione e sportività. È connessa 24/7 con OTA, dispone di Apple CarPlay, Android Auto e APP dedicata. Tre le modalità di guida disponibili e altrettanti i livelli di frenata rigenerativa (tra cui </w:t>
      </w:r>
      <w:proofErr w:type="gramStart"/>
      <w:r w:rsidRPr="001E3D2C">
        <w:rPr>
          <w:rFonts w:ascii="Helvetica Neue" w:eastAsia="Times New Roman" w:hAnsi="Helvetica Neue" w:cs="Times New Roman"/>
          <w:color w:val="000000"/>
          <w:lang w:eastAsia="it-IT"/>
        </w:rPr>
        <w:t>il one</w:t>
      </w:r>
      <w:proofErr w:type="gramEnd"/>
      <w:r w:rsidRPr="001E3D2C">
        <w:rPr>
          <w:rFonts w:ascii="Helvetica Neue" w:eastAsia="Times New Roman" w:hAnsi="Helvetica Neue" w:cs="Times New Roman"/>
          <w:color w:val="000000"/>
          <w:lang w:eastAsia="it-IT"/>
        </w:rPr>
        <w:t>-pedal drive). Comfort garantito anche dalla possibilità di personalizzare la rigidità di sterzo e</w:t>
      </w:r>
      <w:r w:rsidR="00030691">
        <w:rPr>
          <w:rFonts w:ascii="Helvetica Neue" w:eastAsia="Times New Roman" w:hAnsi="Helvetica Neue" w:cs="Times New Roman"/>
          <w:color w:val="000000"/>
          <w:lang w:eastAsia="it-IT"/>
        </w:rPr>
        <w:t xml:space="preserve"> del</w:t>
      </w:r>
      <w:r w:rsidRPr="001E3D2C">
        <w:rPr>
          <w:rFonts w:ascii="Helvetica Neue" w:eastAsia="Times New Roman" w:hAnsi="Helvetica Neue" w:cs="Times New Roman"/>
          <w:color w:val="000000"/>
          <w:lang w:eastAsia="it-IT"/>
        </w:rPr>
        <w:t xml:space="preserve"> pedale </w:t>
      </w:r>
      <w:r w:rsidR="00030691">
        <w:rPr>
          <w:rFonts w:ascii="Helvetica Neue" w:eastAsia="Times New Roman" w:hAnsi="Helvetica Neue" w:cs="Times New Roman"/>
          <w:color w:val="000000"/>
          <w:lang w:eastAsia="it-IT"/>
        </w:rPr>
        <w:t xml:space="preserve">del </w:t>
      </w:r>
      <w:r w:rsidRPr="001E3D2C">
        <w:rPr>
          <w:rFonts w:ascii="Helvetica Neue" w:eastAsia="Times New Roman" w:hAnsi="Helvetica Neue" w:cs="Times New Roman"/>
          <w:color w:val="000000"/>
          <w:lang w:eastAsia="it-IT"/>
        </w:rPr>
        <w:t>freno, mentre le partenze da sportiva di razza sono assicurate dal Launch-Mode.</w:t>
      </w:r>
    </w:p>
    <w:tbl>
      <w:tblPr>
        <w:tblStyle w:val="Tabellagriglia7acolori"/>
        <w:tblW w:w="9686" w:type="dxa"/>
        <w:tblInd w:w="5" w:type="dxa"/>
        <w:tblLook w:val="04A0" w:firstRow="1" w:lastRow="0" w:firstColumn="1" w:lastColumn="0" w:noHBand="0" w:noVBand="1"/>
      </w:tblPr>
      <w:tblGrid>
        <w:gridCol w:w="4843"/>
        <w:gridCol w:w="4843"/>
      </w:tblGrid>
      <w:tr w:rsidR="0041286C" w14:paraId="76EE05E4" w14:textId="77777777" w:rsidTr="00BD35D1">
        <w:trPr>
          <w:cnfStyle w:val="100000000000" w:firstRow="1" w:lastRow="0" w:firstColumn="0" w:lastColumn="0" w:oddVBand="0" w:evenVBand="0" w:oddHBand="0" w:evenHBand="0" w:firstRowFirstColumn="0" w:firstRowLastColumn="0" w:lastRowFirstColumn="0" w:lastRowLastColumn="0"/>
          <w:trHeight w:val="393"/>
        </w:trPr>
        <w:tc>
          <w:tcPr>
            <w:cnfStyle w:val="001000000100" w:firstRow="0" w:lastRow="0" w:firstColumn="1" w:lastColumn="0" w:oddVBand="0" w:evenVBand="0" w:oddHBand="0" w:evenHBand="0" w:firstRowFirstColumn="1" w:firstRowLastColumn="0" w:lastRowFirstColumn="0" w:lastRowLastColumn="0"/>
            <w:tcW w:w="4843" w:type="dxa"/>
          </w:tcPr>
          <w:p w14:paraId="3C9C8416" w14:textId="77777777" w:rsidR="0041286C" w:rsidRDefault="0041286C" w:rsidP="00BD35D1">
            <w:r>
              <w:t>Brand</w:t>
            </w:r>
          </w:p>
        </w:tc>
        <w:tc>
          <w:tcPr>
            <w:tcW w:w="4843" w:type="dxa"/>
          </w:tcPr>
          <w:p w14:paraId="5B8420E0" w14:textId="77777777" w:rsidR="0041286C" w:rsidRDefault="0041286C" w:rsidP="00BD35D1">
            <w:pPr>
              <w:cnfStyle w:val="100000000000" w:firstRow="1" w:lastRow="0" w:firstColumn="0" w:lastColumn="0" w:oddVBand="0" w:evenVBand="0" w:oddHBand="0" w:evenHBand="0" w:firstRowFirstColumn="0" w:firstRowLastColumn="0" w:lastRowFirstColumn="0" w:lastRowLastColumn="0"/>
            </w:pPr>
            <w:r>
              <w:t>Karma</w:t>
            </w:r>
          </w:p>
        </w:tc>
      </w:tr>
      <w:tr w:rsidR="0041286C" w14:paraId="09C40D27" w14:textId="77777777" w:rsidTr="00BD35D1">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4843" w:type="dxa"/>
          </w:tcPr>
          <w:p w14:paraId="2464F7D6" w14:textId="77777777" w:rsidR="0041286C" w:rsidRDefault="0041286C" w:rsidP="00BD35D1">
            <w:r>
              <w:t>Modello</w:t>
            </w:r>
          </w:p>
        </w:tc>
        <w:tc>
          <w:tcPr>
            <w:tcW w:w="4843" w:type="dxa"/>
          </w:tcPr>
          <w:p w14:paraId="508497E5"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t>GS-6</w:t>
            </w:r>
          </w:p>
        </w:tc>
      </w:tr>
      <w:tr w:rsidR="0041286C" w14:paraId="3DA15D05" w14:textId="77777777" w:rsidTr="00BD35D1">
        <w:trPr>
          <w:trHeight w:val="393"/>
        </w:trPr>
        <w:tc>
          <w:tcPr>
            <w:cnfStyle w:val="001000000000" w:firstRow="0" w:lastRow="0" w:firstColumn="1" w:lastColumn="0" w:oddVBand="0" w:evenVBand="0" w:oddHBand="0" w:evenHBand="0" w:firstRowFirstColumn="0" w:firstRowLastColumn="0" w:lastRowFirstColumn="0" w:lastRowLastColumn="0"/>
            <w:tcW w:w="4843" w:type="dxa"/>
          </w:tcPr>
          <w:p w14:paraId="4139464B" w14:textId="77777777" w:rsidR="0041286C" w:rsidRDefault="0041286C" w:rsidP="00BD35D1">
            <w:r>
              <w:t>Cilindrata</w:t>
            </w:r>
          </w:p>
        </w:tc>
        <w:tc>
          <w:tcPr>
            <w:tcW w:w="4843" w:type="dxa"/>
          </w:tcPr>
          <w:p w14:paraId="4D4A7CC5" w14:textId="77777777" w:rsidR="0041286C" w:rsidRDefault="0041286C" w:rsidP="00BD35D1">
            <w:pPr>
              <w:cnfStyle w:val="000000000000" w:firstRow="0" w:lastRow="0" w:firstColumn="0" w:lastColumn="0" w:oddVBand="0" w:evenVBand="0" w:oddHBand="0" w:evenHBand="0" w:firstRowFirstColumn="0" w:firstRowLastColumn="0" w:lastRowFirstColumn="0" w:lastRowLastColumn="0"/>
            </w:pPr>
            <w:r w:rsidRPr="0075661D">
              <w:t>28 kWh - 1.5 l generator</w:t>
            </w:r>
          </w:p>
        </w:tc>
      </w:tr>
      <w:tr w:rsidR="0041286C" w14:paraId="13B96DC7" w14:textId="77777777" w:rsidTr="00BD35D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727A5F48" w14:textId="77777777" w:rsidR="0041286C" w:rsidRDefault="0041286C" w:rsidP="00BD35D1">
            <w:r>
              <w:t>Trazione</w:t>
            </w:r>
          </w:p>
        </w:tc>
        <w:tc>
          <w:tcPr>
            <w:tcW w:w="4843" w:type="dxa"/>
          </w:tcPr>
          <w:p w14:paraId="5BA63E85"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t>RWD</w:t>
            </w:r>
          </w:p>
        </w:tc>
      </w:tr>
      <w:tr w:rsidR="0041286C" w14:paraId="389F37F3" w14:textId="77777777" w:rsidTr="00BD35D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4BB52FA1" w14:textId="77777777" w:rsidR="0041286C" w:rsidRDefault="0041286C" w:rsidP="00BD35D1">
            <w:r>
              <w:t>Potenza</w:t>
            </w:r>
          </w:p>
        </w:tc>
        <w:tc>
          <w:tcPr>
            <w:tcW w:w="4843" w:type="dxa"/>
          </w:tcPr>
          <w:p w14:paraId="00F10025" w14:textId="77777777" w:rsidR="0041286C" w:rsidRDefault="0041286C" w:rsidP="00BD35D1">
            <w:pPr>
              <w:cnfStyle w:val="000000000000" w:firstRow="0" w:lastRow="0" w:firstColumn="0" w:lastColumn="0" w:oddVBand="0" w:evenVBand="0" w:oddHBand="0" w:evenHBand="0" w:firstRowFirstColumn="0" w:firstRowLastColumn="0" w:lastRowFirstColumn="0" w:lastRowLastColumn="0"/>
            </w:pPr>
            <w:r w:rsidRPr="00BA12E1">
              <w:t>400 kW / 536 cv</w:t>
            </w:r>
          </w:p>
        </w:tc>
      </w:tr>
      <w:tr w:rsidR="0041286C" w14:paraId="0920B78D" w14:textId="77777777" w:rsidTr="00BD35D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4F323B12" w14:textId="77777777" w:rsidR="0041286C" w:rsidRDefault="0041286C" w:rsidP="00BD35D1">
            <w:r>
              <w:t>0-100</w:t>
            </w:r>
          </w:p>
        </w:tc>
        <w:tc>
          <w:tcPr>
            <w:tcW w:w="4843" w:type="dxa"/>
          </w:tcPr>
          <w:p w14:paraId="55110604"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rsidRPr="00BA12E1">
              <w:t>3,9 sec</w:t>
            </w:r>
          </w:p>
        </w:tc>
      </w:tr>
      <w:tr w:rsidR="0041286C" w:rsidRPr="00F23517" w14:paraId="4A2D0649" w14:textId="77777777" w:rsidTr="00BD35D1">
        <w:trPr>
          <w:trHeight w:val="393"/>
        </w:trPr>
        <w:tc>
          <w:tcPr>
            <w:cnfStyle w:val="001000000000" w:firstRow="0" w:lastRow="0" w:firstColumn="1" w:lastColumn="0" w:oddVBand="0" w:evenVBand="0" w:oddHBand="0" w:evenHBand="0" w:firstRowFirstColumn="0" w:firstRowLastColumn="0" w:lastRowFirstColumn="0" w:lastRowLastColumn="0"/>
            <w:tcW w:w="4843" w:type="dxa"/>
          </w:tcPr>
          <w:p w14:paraId="472E4582" w14:textId="77777777" w:rsidR="0041286C" w:rsidRDefault="0041286C" w:rsidP="00BD35D1">
            <w:r>
              <w:t>Autonomia</w:t>
            </w:r>
          </w:p>
        </w:tc>
        <w:tc>
          <w:tcPr>
            <w:tcW w:w="4843" w:type="dxa"/>
          </w:tcPr>
          <w:p w14:paraId="552D6949" w14:textId="1A77F91F" w:rsidR="0041286C" w:rsidRPr="000E2264" w:rsidRDefault="00030691" w:rsidP="00BD35D1">
            <w:pPr>
              <w:cnfStyle w:val="000000000000" w:firstRow="0" w:lastRow="0" w:firstColumn="0" w:lastColumn="0" w:oddVBand="0" w:evenVBand="0" w:oddHBand="0" w:evenHBand="0" w:firstRowFirstColumn="0" w:firstRowLastColumn="0" w:lastRowFirstColumn="0" w:lastRowLastColumn="0"/>
              <w:rPr>
                <w:lang w:val="en-US"/>
              </w:rPr>
            </w:pPr>
            <w:r w:rsidRPr="00D305E4">
              <w:rPr>
                <w:lang w:val="en-US"/>
              </w:rPr>
              <w:t>575</w:t>
            </w:r>
            <w:r w:rsidR="0041286C" w:rsidRPr="000E2264">
              <w:rPr>
                <w:lang w:val="en-US"/>
              </w:rPr>
              <w:t xml:space="preserve"> km (100km in ev) EPA</w:t>
            </w:r>
          </w:p>
        </w:tc>
      </w:tr>
      <w:tr w:rsidR="0041286C" w14:paraId="6E19A671" w14:textId="77777777" w:rsidTr="00BD35D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3C570685" w14:textId="77777777" w:rsidR="0041286C" w:rsidRDefault="0041286C" w:rsidP="00BD35D1">
            <w:r w:rsidRPr="003D1C29">
              <w:t>Lunghezza/Altezza/Larghezza</w:t>
            </w:r>
          </w:p>
        </w:tc>
        <w:tc>
          <w:tcPr>
            <w:tcW w:w="4843" w:type="dxa"/>
          </w:tcPr>
          <w:p w14:paraId="71A1FAA6" w14:textId="77777777" w:rsidR="0041286C" w:rsidRDefault="0041286C" w:rsidP="00BD35D1">
            <w:pPr>
              <w:cnfStyle w:val="000000100000" w:firstRow="0" w:lastRow="0" w:firstColumn="0" w:lastColumn="0" w:oddVBand="0" w:evenVBand="0" w:oddHBand="1" w:evenHBand="0" w:firstRowFirstColumn="0" w:firstRowLastColumn="0" w:lastRowFirstColumn="0" w:lastRowLastColumn="0"/>
            </w:pPr>
            <w:r w:rsidRPr="00FA485C">
              <w:t>5.065 / 1.331 / 2.162</w:t>
            </w:r>
          </w:p>
        </w:tc>
      </w:tr>
    </w:tbl>
    <w:p w14:paraId="7EDDBAE0" w14:textId="77777777" w:rsidR="001E3D2C" w:rsidRPr="0094013A" w:rsidRDefault="001E3D2C" w:rsidP="00AB51E5">
      <w:pPr>
        <w:jc w:val="both"/>
        <w:rPr>
          <w:rFonts w:ascii="Arial" w:eastAsia="Times New Roman" w:hAnsi="Arial" w:cs="Arial"/>
          <w:b/>
          <w:bCs/>
          <w:color w:val="000000"/>
          <w:sz w:val="10"/>
          <w:szCs w:val="10"/>
          <w:lang w:eastAsia="it-IT"/>
        </w:rPr>
      </w:pPr>
      <w:r w:rsidRPr="0094013A">
        <w:rPr>
          <w:rFonts w:ascii="Arial" w:eastAsia="Times New Roman" w:hAnsi="Arial" w:cs="Arial"/>
          <w:b/>
          <w:bCs/>
          <w:color w:val="000000"/>
          <w:sz w:val="10"/>
          <w:szCs w:val="10"/>
          <w:lang w:eastAsia="it-IT"/>
        </w:rPr>
        <w:br w:type="page"/>
      </w:r>
    </w:p>
    <w:p w14:paraId="4D3BBF85" w14:textId="4518EF5D" w:rsidR="001E3D2C" w:rsidRPr="001E3D2C" w:rsidRDefault="00D0133C" w:rsidP="00AB51E5">
      <w:pPr>
        <w:spacing w:before="240" w:after="240" w:line="240" w:lineRule="auto"/>
        <w:jc w:val="both"/>
        <w:rPr>
          <w:rFonts w:ascii="Times New Roman" w:eastAsia="Times New Roman" w:hAnsi="Times New Roman" w:cs="Times New Roman"/>
          <w:sz w:val="24"/>
          <w:szCs w:val="24"/>
          <w:lang w:eastAsia="it-IT"/>
        </w:rPr>
      </w:pPr>
      <w:r>
        <w:rPr>
          <w:noProof/>
        </w:rPr>
        <w:lastRenderedPageBreak/>
        <w:drawing>
          <wp:anchor distT="0" distB="0" distL="114300" distR="114300" simplePos="0" relativeHeight="251659264" behindDoc="0" locked="0" layoutInCell="1" allowOverlap="1" wp14:anchorId="0905A42D" wp14:editId="746D76C5">
            <wp:simplePos x="0" y="0"/>
            <wp:positionH relativeFrom="margin">
              <wp:align>right</wp:align>
            </wp:positionH>
            <wp:positionV relativeFrom="paragraph">
              <wp:posOffset>-905510</wp:posOffset>
            </wp:positionV>
            <wp:extent cx="975860" cy="617855"/>
            <wp:effectExtent l="0" t="0" r="0" b="0"/>
            <wp:wrapNone/>
            <wp:docPr id="2" name="Immagine 2" descr="Maxus Logo, HD Png,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75860" cy="617855"/>
                    </a:xfrm>
                    <a:prstGeom prst="rect">
                      <a:avLst/>
                    </a:prstGeom>
                  </pic:spPr>
                </pic:pic>
              </a:graphicData>
            </a:graphic>
            <wp14:sizeRelH relativeFrom="margin">
              <wp14:pctWidth>0</wp14:pctWidth>
            </wp14:sizeRelH>
            <wp14:sizeRelV relativeFrom="margin">
              <wp14:pctHeight>0</wp14:pctHeight>
            </wp14:sizeRelV>
          </wp:anchor>
        </w:drawing>
      </w:r>
      <w:r w:rsidR="001E3D2C" w:rsidRPr="001E3D2C">
        <w:rPr>
          <w:rFonts w:ascii="Arial" w:eastAsia="Times New Roman" w:hAnsi="Arial" w:cs="Arial"/>
          <w:b/>
          <w:bCs/>
          <w:color w:val="000000"/>
          <w:sz w:val="28"/>
          <w:szCs w:val="28"/>
          <w:lang w:eastAsia="it-IT"/>
        </w:rPr>
        <w:t>MAXUS</w:t>
      </w:r>
    </w:p>
    <w:p w14:paraId="082F429D" w14:textId="27BE2833"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bookmarkStart w:id="4" w:name="_Hlk73981690"/>
      <w:r w:rsidRPr="001E3D2C">
        <w:rPr>
          <w:rFonts w:ascii="Helvetica Neue" w:eastAsia="Times New Roman" w:hAnsi="Helvetica Neue" w:cs="Times New Roman"/>
          <w:color w:val="000000"/>
          <w:lang w:eastAsia="it-IT"/>
        </w:rPr>
        <w:t>MAXUS è il marchio di veicoli commerciali leggeri parte di SAIC Motors, terzo tra i cinque grandi costruttori automotive cinesi. Il suo nome, in cinese “Datong”, significa “superare” e rappresenta la vocazione di questi mezzi, perfetti per superare gli ostacoli e coprire l’ultimo miglio anche nei casi in cui sia richiesto un mezzo ecologico.</w:t>
      </w:r>
      <w:r w:rsidR="00D0133C" w:rsidRPr="00D0133C">
        <w:rPr>
          <w:noProof/>
        </w:rPr>
        <w:t xml:space="preserve"> </w:t>
      </w:r>
    </w:p>
    <w:p w14:paraId="181B26BA"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Basata a Shanghai, SAIC Maxus Automotive Co. è nata dall’acquisto, nel 2010, della società inglese Leyland DAF Vans. Nel tempo, si è diffusa praticamente in tutto il mondo e la sua gamma include anche MPV, SUV e pick-up elettrici.</w:t>
      </w:r>
    </w:p>
    <w:p w14:paraId="64A96F0E"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MAXUS è un produttore di veicoli commerciali leggeri noti a livello mondiale per la funzionalità, la versatilità e l’affidabilità.</w:t>
      </w:r>
    </w:p>
    <w:p w14:paraId="531662D9" w14:textId="499AA4A8"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La gamma MAXUS è composta dall'eDeliver 3, uno small LCV, e l'eDeliver 9, un mid-large LCV.</w:t>
      </w:r>
    </w:p>
    <w:p w14:paraId="1CDAF4DA"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MAXUS eDELIVER 3 è disponibile con passo corto (4555x1950x1895h mm) e passo lungo (5145x1780x1895h mm). Entrambe le versioni sono equipaggiate con batterie al litio da 35 e 52,5 kWh fornite da CATL, ricaricabili in corrente continua in 45 minuti oppure 6-8 ore in corrente alternata, grazie all'OBC da 7,2 kW.</w:t>
      </w:r>
    </w:p>
    <w:p w14:paraId="16F016C1"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eD3 permette di percorrere fino a 342 km (ciclo urbano) con una sola ricarica e dispone di capacità di carico da 4,8 a 6,3 m</w:t>
      </w:r>
      <w:r w:rsidRPr="001E3D2C">
        <w:rPr>
          <w:rFonts w:ascii="Helvetica Neue" w:eastAsia="Times New Roman" w:hAnsi="Helvetica Neue" w:cs="Times New Roman"/>
          <w:color w:val="000000"/>
          <w:sz w:val="13"/>
          <w:szCs w:val="13"/>
          <w:vertAlign w:val="superscript"/>
          <w:lang w:eastAsia="it-IT"/>
        </w:rPr>
        <w:t>3</w:t>
      </w:r>
      <w:r w:rsidRPr="001E3D2C">
        <w:rPr>
          <w:rFonts w:ascii="Helvetica Neue" w:eastAsia="Times New Roman" w:hAnsi="Helvetica Neue" w:cs="Times New Roman"/>
          <w:color w:val="000000"/>
          <w:lang w:eastAsia="it-IT"/>
        </w:rPr>
        <w:t xml:space="preserve"> con 865-990 kg di portata a seconda del passo, un dato davvero eccellente nella propria categoria. Due i posti a sedere.</w:t>
      </w:r>
    </w:p>
    <w:p w14:paraId="13A5AF80"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La garanzia è di 5 anni o 100.000 km (8 anni/160.000 km la batteria di trazione), con servizio di assistenza stradale incluso. Entro l'anno, la gamma si arricchirà della configurazione Chassis Cab.</w:t>
      </w:r>
    </w:p>
    <w:p w14:paraId="564A7C9E"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MAXUS eDELIVER 9 è disponibile in versione VAN (con tre diverse configurazioni L2H2, L3H2 e L3H3) e versione Chassis Cab (con configurazione L3 ed L4). La versione VAN è disponibile con batterie da 51,5, 72 e 88,55 kWh mentre la versione Chassis Cab è disponibile con monobatteria da 65kWh. I tempi di ricarica variano da 36 a 45 minuti, con corrente continua.</w:t>
      </w:r>
    </w:p>
    <w:p w14:paraId="029B9F4E"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eD9 permette di percorrere fino a 353 km (che diventano 242 per la versione Chassis) e di caricare da 9,7 a 12,33 m</w:t>
      </w:r>
      <w:r w:rsidRPr="001E3D2C">
        <w:rPr>
          <w:rFonts w:ascii="Helvetica Neue" w:eastAsia="Times New Roman" w:hAnsi="Helvetica Neue" w:cs="Times New Roman"/>
          <w:color w:val="000000"/>
          <w:sz w:val="13"/>
          <w:szCs w:val="13"/>
          <w:vertAlign w:val="superscript"/>
          <w:lang w:eastAsia="it-IT"/>
        </w:rPr>
        <w:t>3</w:t>
      </w:r>
      <w:r w:rsidRPr="001E3D2C">
        <w:rPr>
          <w:rFonts w:ascii="Helvetica Neue" w:eastAsia="Times New Roman" w:hAnsi="Helvetica Neue" w:cs="Times New Roman"/>
          <w:color w:val="000000"/>
          <w:lang w:eastAsia="it-IT"/>
        </w:rPr>
        <w:t xml:space="preserve"> (con 860-1410 kg di portata) a seconda della configurazione del furgone.</w:t>
      </w:r>
    </w:p>
    <w:p w14:paraId="273B2803" w14:textId="77777777" w:rsidR="001E3D2C" w:rsidRPr="001E3D2C" w:rsidRDefault="001E3D2C" w:rsidP="00AB51E5">
      <w:pPr>
        <w:spacing w:before="240" w:after="240" w:line="240" w:lineRule="auto"/>
        <w:jc w:val="both"/>
        <w:rPr>
          <w:rFonts w:ascii="Times New Roman" w:eastAsia="Times New Roman" w:hAnsi="Times New Roman" w:cs="Times New Roman"/>
          <w:sz w:val="24"/>
          <w:szCs w:val="24"/>
          <w:lang w:eastAsia="it-IT"/>
        </w:rPr>
      </w:pPr>
      <w:r w:rsidRPr="001E3D2C">
        <w:rPr>
          <w:rFonts w:ascii="Helvetica Neue" w:eastAsia="Times New Roman" w:hAnsi="Helvetica Neue" w:cs="Times New Roman"/>
          <w:color w:val="000000"/>
          <w:lang w:eastAsia="it-IT"/>
        </w:rPr>
        <w:t>eD9 è disponibile con omologazione N1 ed N2 e presto anche in configurazione DoubleCab-in Van e Window Van.</w:t>
      </w:r>
    </w:p>
    <w:p w14:paraId="237AC92B" w14:textId="4263611D" w:rsidR="001E3D2C" w:rsidRDefault="001E3D2C" w:rsidP="00AB51E5">
      <w:pPr>
        <w:spacing w:before="240" w:after="240" w:line="240" w:lineRule="auto"/>
        <w:jc w:val="both"/>
        <w:rPr>
          <w:rFonts w:ascii="Helvetica Neue" w:eastAsia="Times New Roman" w:hAnsi="Helvetica Neue" w:cs="Times New Roman"/>
          <w:color w:val="000000"/>
          <w:lang w:eastAsia="it-IT"/>
        </w:rPr>
      </w:pPr>
      <w:r w:rsidRPr="001E3D2C">
        <w:rPr>
          <w:rFonts w:ascii="Helvetica Neue" w:eastAsia="Times New Roman" w:hAnsi="Helvetica Neue" w:cs="Times New Roman"/>
          <w:color w:val="000000"/>
          <w:lang w:eastAsia="it-IT"/>
        </w:rPr>
        <w:t>La garanzia è di 3 anni o 100.000 km (8 anni/160.000 km la batteria di trazione), con servizio di assistenza stradale incluso.</w:t>
      </w:r>
    </w:p>
    <w:bookmarkEnd w:id="4"/>
    <w:p w14:paraId="799164CE" w14:textId="59D539C8" w:rsidR="0041286C" w:rsidRDefault="0041286C">
      <w:pPr>
        <w:rPr>
          <w:rFonts w:ascii="Helvetica Neue" w:eastAsia="Times New Roman" w:hAnsi="Helvetica Neue" w:cs="Times New Roman"/>
          <w:color w:val="000000"/>
          <w:lang w:eastAsia="it-IT"/>
        </w:rPr>
      </w:pPr>
      <w:r>
        <w:rPr>
          <w:rFonts w:ascii="Helvetica Neue" w:eastAsia="Times New Roman" w:hAnsi="Helvetica Neue" w:cs="Times New Roman"/>
          <w:color w:val="000000"/>
          <w:lang w:eastAsia="it-IT"/>
        </w:rPr>
        <w:br w:type="page"/>
      </w:r>
    </w:p>
    <w:p w14:paraId="0B24D698" w14:textId="6CB3A6CF" w:rsidR="0041286C" w:rsidRPr="001E3D2C" w:rsidRDefault="0041286C" w:rsidP="0041286C">
      <w:pPr>
        <w:spacing w:before="240" w:after="240" w:line="240" w:lineRule="auto"/>
        <w:jc w:val="both"/>
        <w:rPr>
          <w:rFonts w:ascii="Times New Roman" w:eastAsia="Times New Roman" w:hAnsi="Times New Roman" w:cs="Times New Roman"/>
          <w:sz w:val="24"/>
          <w:szCs w:val="24"/>
          <w:lang w:eastAsia="it-IT"/>
        </w:rPr>
      </w:pPr>
      <w:r>
        <w:rPr>
          <w:noProof/>
        </w:rPr>
        <w:lastRenderedPageBreak/>
        <w:drawing>
          <wp:anchor distT="0" distB="0" distL="114300" distR="114300" simplePos="0" relativeHeight="251665408" behindDoc="0" locked="0" layoutInCell="1" allowOverlap="1" wp14:anchorId="1F4933FA" wp14:editId="565BBE7B">
            <wp:simplePos x="0" y="0"/>
            <wp:positionH relativeFrom="margin">
              <wp:align>right</wp:align>
            </wp:positionH>
            <wp:positionV relativeFrom="paragraph">
              <wp:posOffset>-905510</wp:posOffset>
            </wp:positionV>
            <wp:extent cx="975860" cy="617855"/>
            <wp:effectExtent l="0" t="0" r="0" b="0"/>
            <wp:wrapNone/>
            <wp:docPr id="7" name="Immagine 7" descr="Maxus Logo, HD Png, Inform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975860" cy="617855"/>
                    </a:xfrm>
                    <a:prstGeom prst="rect">
                      <a:avLst/>
                    </a:prstGeom>
                  </pic:spPr>
                </pic:pic>
              </a:graphicData>
            </a:graphic>
            <wp14:sizeRelH relativeFrom="margin">
              <wp14:pctWidth>0</wp14:pctWidth>
            </wp14:sizeRelH>
            <wp14:sizeRelV relativeFrom="margin">
              <wp14:pctHeight>0</wp14:pctHeight>
            </wp14:sizeRelV>
          </wp:anchor>
        </w:drawing>
      </w:r>
      <w:r w:rsidRPr="001E3D2C">
        <w:rPr>
          <w:rFonts w:ascii="Arial" w:eastAsia="Times New Roman" w:hAnsi="Arial" w:cs="Arial"/>
          <w:b/>
          <w:bCs/>
          <w:color w:val="000000"/>
          <w:sz w:val="28"/>
          <w:szCs w:val="28"/>
          <w:lang w:eastAsia="it-IT"/>
        </w:rPr>
        <w:t>MAXUS</w:t>
      </w:r>
      <w:r>
        <w:rPr>
          <w:rFonts w:ascii="Arial" w:eastAsia="Times New Roman" w:hAnsi="Arial" w:cs="Arial"/>
          <w:b/>
          <w:bCs/>
          <w:color w:val="000000"/>
          <w:sz w:val="28"/>
          <w:szCs w:val="28"/>
          <w:lang w:eastAsia="it-IT"/>
        </w:rPr>
        <w:t xml:space="preserve"> eD3</w:t>
      </w:r>
    </w:p>
    <w:tbl>
      <w:tblPr>
        <w:tblStyle w:val="Tabellagriglia7acolori"/>
        <w:tblW w:w="9686" w:type="dxa"/>
        <w:tblLook w:val="04A0" w:firstRow="1" w:lastRow="0" w:firstColumn="1" w:lastColumn="0" w:noHBand="0" w:noVBand="1"/>
      </w:tblPr>
      <w:tblGrid>
        <w:gridCol w:w="4843"/>
        <w:gridCol w:w="4843"/>
      </w:tblGrid>
      <w:tr w:rsidR="00A41F7E" w14:paraId="2E0E8723" w14:textId="77777777" w:rsidTr="005547E1">
        <w:trPr>
          <w:cnfStyle w:val="100000000000" w:firstRow="1" w:lastRow="0" w:firstColumn="0" w:lastColumn="0" w:oddVBand="0" w:evenVBand="0" w:oddHBand="0" w:evenHBand="0" w:firstRowFirstColumn="0" w:firstRowLastColumn="0" w:lastRowFirstColumn="0" w:lastRowLastColumn="0"/>
          <w:trHeight w:val="393"/>
        </w:trPr>
        <w:tc>
          <w:tcPr>
            <w:cnfStyle w:val="001000000100" w:firstRow="0" w:lastRow="0" w:firstColumn="1" w:lastColumn="0" w:oddVBand="0" w:evenVBand="0" w:oddHBand="0" w:evenHBand="0" w:firstRowFirstColumn="1" w:firstRowLastColumn="0" w:lastRowFirstColumn="0" w:lastRowLastColumn="0"/>
            <w:tcW w:w="4843" w:type="dxa"/>
          </w:tcPr>
          <w:p w14:paraId="455C7804" w14:textId="77777777" w:rsidR="00A41F7E" w:rsidRDefault="00A41F7E" w:rsidP="005547E1">
            <w:r>
              <w:t>Brand</w:t>
            </w:r>
          </w:p>
        </w:tc>
        <w:tc>
          <w:tcPr>
            <w:tcW w:w="4843" w:type="dxa"/>
          </w:tcPr>
          <w:p w14:paraId="0774FCAF" w14:textId="77777777" w:rsidR="00A41F7E" w:rsidRDefault="00A41F7E" w:rsidP="005547E1">
            <w:pPr>
              <w:cnfStyle w:val="100000000000" w:firstRow="1" w:lastRow="0" w:firstColumn="0" w:lastColumn="0" w:oddVBand="0" w:evenVBand="0" w:oddHBand="0" w:evenHBand="0" w:firstRowFirstColumn="0" w:firstRowLastColumn="0" w:lastRowFirstColumn="0" w:lastRowLastColumn="0"/>
            </w:pPr>
            <w:r>
              <w:t>Maxus</w:t>
            </w:r>
          </w:p>
        </w:tc>
      </w:tr>
      <w:tr w:rsidR="00A41F7E" w14:paraId="58C9A70C" w14:textId="77777777" w:rsidTr="005547E1">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4843" w:type="dxa"/>
          </w:tcPr>
          <w:p w14:paraId="7E632114" w14:textId="77777777" w:rsidR="00A41F7E" w:rsidRDefault="00A41F7E" w:rsidP="005547E1">
            <w:r>
              <w:t>Modello</w:t>
            </w:r>
          </w:p>
        </w:tc>
        <w:tc>
          <w:tcPr>
            <w:tcW w:w="4843" w:type="dxa"/>
          </w:tcPr>
          <w:p w14:paraId="3BF8F487" w14:textId="77777777" w:rsidR="00A41F7E" w:rsidRDefault="00A41F7E" w:rsidP="005547E1">
            <w:pPr>
              <w:cnfStyle w:val="000000100000" w:firstRow="0" w:lastRow="0" w:firstColumn="0" w:lastColumn="0" w:oddVBand="0" w:evenVBand="0" w:oddHBand="1" w:evenHBand="0" w:firstRowFirstColumn="0" w:firstRowLastColumn="0" w:lastRowFirstColumn="0" w:lastRowLastColumn="0"/>
            </w:pPr>
            <w:r>
              <w:t>ED3</w:t>
            </w:r>
          </w:p>
        </w:tc>
      </w:tr>
      <w:tr w:rsidR="00A41F7E" w14:paraId="13E1D7C2" w14:textId="77777777" w:rsidTr="005547E1">
        <w:trPr>
          <w:trHeight w:val="393"/>
        </w:trPr>
        <w:tc>
          <w:tcPr>
            <w:cnfStyle w:val="001000000000" w:firstRow="0" w:lastRow="0" w:firstColumn="1" w:lastColumn="0" w:oddVBand="0" w:evenVBand="0" w:oddHBand="0" w:evenHBand="0" w:firstRowFirstColumn="0" w:firstRowLastColumn="0" w:lastRowFirstColumn="0" w:lastRowLastColumn="0"/>
            <w:tcW w:w="4843" w:type="dxa"/>
          </w:tcPr>
          <w:p w14:paraId="4B1A668D" w14:textId="77777777" w:rsidR="00A41F7E" w:rsidRDefault="00A41F7E" w:rsidP="005547E1">
            <w:r>
              <w:t>Cilindrata</w:t>
            </w:r>
          </w:p>
        </w:tc>
        <w:tc>
          <w:tcPr>
            <w:tcW w:w="4843" w:type="dxa"/>
          </w:tcPr>
          <w:p w14:paraId="4EDD1E57" w14:textId="77777777" w:rsidR="00A41F7E" w:rsidRDefault="00A41F7E" w:rsidP="005547E1">
            <w:pPr>
              <w:cnfStyle w:val="000000000000" w:firstRow="0" w:lastRow="0" w:firstColumn="0" w:lastColumn="0" w:oddVBand="0" w:evenVBand="0" w:oddHBand="0" w:evenHBand="0" w:firstRowFirstColumn="0" w:firstRowLastColumn="0" w:lastRowFirstColumn="0" w:lastRowLastColumn="0"/>
            </w:pPr>
            <w:r w:rsidRPr="00D96949">
              <w:t>52 kWh</w:t>
            </w:r>
          </w:p>
        </w:tc>
      </w:tr>
      <w:tr w:rsidR="00A41F7E" w14:paraId="75DD118D" w14:textId="77777777" w:rsidTr="005547E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5A1EF362" w14:textId="77777777" w:rsidR="00A41F7E" w:rsidRDefault="00A41F7E" w:rsidP="005547E1">
            <w:r>
              <w:t>Trazione</w:t>
            </w:r>
          </w:p>
        </w:tc>
        <w:tc>
          <w:tcPr>
            <w:tcW w:w="4843" w:type="dxa"/>
          </w:tcPr>
          <w:p w14:paraId="706BE27F" w14:textId="77777777" w:rsidR="00A41F7E" w:rsidRDefault="00A41F7E" w:rsidP="005547E1">
            <w:pPr>
              <w:cnfStyle w:val="000000100000" w:firstRow="0" w:lastRow="0" w:firstColumn="0" w:lastColumn="0" w:oddVBand="0" w:evenVBand="0" w:oddHBand="1" w:evenHBand="0" w:firstRowFirstColumn="0" w:firstRowLastColumn="0" w:lastRowFirstColumn="0" w:lastRowLastColumn="0"/>
            </w:pPr>
            <w:r>
              <w:t>FWD</w:t>
            </w:r>
          </w:p>
        </w:tc>
      </w:tr>
      <w:tr w:rsidR="00A41F7E" w14:paraId="538AFBA4" w14:textId="77777777" w:rsidTr="005547E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3CF75252" w14:textId="77777777" w:rsidR="00A41F7E" w:rsidRDefault="00A41F7E" w:rsidP="005547E1">
            <w:r>
              <w:t>Potenza</w:t>
            </w:r>
          </w:p>
        </w:tc>
        <w:tc>
          <w:tcPr>
            <w:tcW w:w="4843" w:type="dxa"/>
          </w:tcPr>
          <w:p w14:paraId="771DF69E" w14:textId="77777777" w:rsidR="00A41F7E" w:rsidRDefault="00A41F7E" w:rsidP="005547E1">
            <w:pPr>
              <w:cnfStyle w:val="000000000000" w:firstRow="0" w:lastRow="0" w:firstColumn="0" w:lastColumn="0" w:oddVBand="0" w:evenVBand="0" w:oddHBand="0" w:evenHBand="0" w:firstRowFirstColumn="0" w:firstRowLastColumn="0" w:lastRowFirstColumn="0" w:lastRowLastColumn="0"/>
            </w:pPr>
            <w:r w:rsidRPr="00D96949">
              <w:t>90 kW / 122 cv</w:t>
            </w:r>
          </w:p>
        </w:tc>
      </w:tr>
      <w:tr w:rsidR="00A41F7E" w14:paraId="7EF0DE32" w14:textId="77777777" w:rsidTr="005547E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15E4A051" w14:textId="77777777" w:rsidR="00A41F7E" w:rsidRDefault="00A41F7E" w:rsidP="005547E1">
            <w:r>
              <w:t>0-100</w:t>
            </w:r>
          </w:p>
        </w:tc>
        <w:tc>
          <w:tcPr>
            <w:tcW w:w="4843" w:type="dxa"/>
          </w:tcPr>
          <w:p w14:paraId="7EE6FFD1" w14:textId="77777777" w:rsidR="00A41F7E" w:rsidRDefault="00A41F7E" w:rsidP="005547E1">
            <w:pPr>
              <w:cnfStyle w:val="000000100000" w:firstRow="0" w:lastRow="0" w:firstColumn="0" w:lastColumn="0" w:oddVBand="0" w:evenVBand="0" w:oddHBand="1" w:evenHBand="0" w:firstRowFirstColumn="0" w:firstRowLastColumn="0" w:lastRowFirstColumn="0" w:lastRowLastColumn="0"/>
            </w:pPr>
            <w:r w:rsidRPr="00D96949">
              <w:t>12 sec (short) / 13 sec (long)</w:t>
            </w:r>
          </w:p>
        </w:tc>
      </w:tr>
      <w:tr w:rsidR="00A41F7E" w14:paraId="23A83909" w14:textId="77777777" w:rsidTr="005547E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79892C4E" w14:textId="77777777" w:rsidR="00A41F7E" w:rsidRDefault="00A41F7E" w:rsidP="005547E1">
            <w:r>
              <w:t>Consumo</w:t>
            </w:r>
          </w:p>
        </w:tc>
        <w:tc>
          <w:tcPr>
            <w:tcW w:w="4843" w:type="dxa"/>
          </w:tcPr>
          <w:p w14:paraId="1E75AE30" w14:textId="77777777" w:rsidR="00A41F7E" w:rsidRDefault="00A41F7E" w:rsidP="005547E1">
            <w:pPr>
              <w:cnfStyle w:val="000000000000" w:firstRow="0" w:lastRow="0" w:firstColumn="0" w:lastColumn="0" w:oddVBand="0" w:evenVBand="0" w:oddHBand="0" w:evenHBand="0" w:firstRowFirstColumn="0" w:firstRowLastColumn="0" w:lastRowFirstColumn="0" w:lastRowLastColumn="0"/>
            </w:pPr>
            <w:r w:rsidRPr="00D96949">
              <w:t>23,63 kWh/100km - 25,31 kWh/100km</w:t>
            </w:r>
          </w:p>
        </w:tc>
      </w:tr>
      <w:tr w:rsidR="00A41F7E" w:rsidRPr="00F23517" w14:paraId="323083AF" w14:textId="77777777" w:rsidTr="005547E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07A0E0B2" w14:textId="77777777" w:rsidR="00A41F7E" w:rsidRDefault="00A41F7E" w:rsidP="005547E1">
            <w:r>
              <w:t>Autonomia</w:t>
            </w:r>
          </w:p>
        </w:tc>
        <w:tc>
          <w:tcPr>
            <w:tcW w:w="4843" w:type="dxa"/>
          </w:tcPr>
          <w:p w14:paraId="41D8B8A6" w14:textId="77777777" w:rsidR="00A41F7E" w:rsidRPr="00A41F7E" w:rsidRDefault="00A41F7E" w:rsidP="005547E1">
            <w:pPr>
              <w:cnfStyle w:val="000000100000" w:firstRow="0" w:lastRow="0" w:firstColumn="0" w:lastColumn="0" w:oddVBand="0" w:evenVBand="0" w:oddHBand="1" w:evenHBand="0" w:firstRowFirstColumn="0" w:firstRowLastColumn="0" w:lastRowFirstColumn="0" w:lastRowLastColumn="0"/>
              <w:rPr>
                <w:lang w:val="en-US"/>
              </w:rPr>
            </w:pPr>
            <w:r w:rsidRPr="00A41F7E">
              <w:rPr>
                <w:lang w:val="en-US"/>
              </w:rPr>
              <w:t>342 km (WLTP Urban) - 316 km (WLPT Urban long version)</w:t>
            </w:r>
          </w:p>
        </w:tc>
      </w:tr>
      <w:tr w:rsidR="00A41F7E" w14:paraId="77438730" w14:textId="77777777" w:rsidTr="005547E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0A38A014" w14:textId="77777777" w:rsidR="00A41F7E" w:rsidRDefault="00A41F7E" w:rsidP="005547E1">
            <w:r>
              <w:t>Velocità Max</w:t>
            </w:r>
          </w:p>
        </w:tc>
        <w:tc>
          <w:tcPr>
            <w:tcW w:w="4843" w:type="dxa"/>
          </w:tcPr>
          <w:p w14:paraId="3961C807" w14:textId="77777777" w:rsidR="00A41F7E" w:rsidRDefault="00A41F7E" w:rsidP="005547E1">
            <w:pPr>
              <w:cnfStyle w:val="000000000000" w:firstRow="0" w:lastRow="0" w:firstColumn="0" w:lastColumn="0" w:oddVBand="0" w:evenVBand="0" w:oddHBand="0" w:evenHBand="0" w:firstRowFirstColumn="0" w:firstRowLastColumn="0" w:lastRowFirstColumn="0" w:lastRowLastColumn="0"/>
            </w:pPr>
            <w:r w:rsidRPr="00C23AF0">
              <w:t>120 km/h</w:t>
            </w:r>
          </w:p>
        </w:tc>
      </w:tr>
      <w:tr w:rsidR="00A41F7E" w14:paraId="27E93FDE" w14:textId="77777777" w:rsidTr="005547E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74A623B0" w14:textId="77777777" w:rsidR="00A41F7E" w:rsidRDefault="00A41F7E" w:rsidP="005547E1">
            <w:r w:rsidRPr="003D1C29">
              <w:t>Lunghezza/Altezza/Larghezza</w:t>
            </w:r>
          </w:p>
        </w:tc>
        <w:tc>
          <w:tcPr>
            <w:tcW w:w="4843" w:type="dxa"/>
          </w:tcPr>
          <w:p w14:paraId="24B3FC78" w14:textId="77777777" w:rsidR="00A41F7E" w:rsidRDefault="00A41F7E" w:rsidP="005547E1">
            <w:pPr>
              <w:cnfStyle w:val="000000100000" w:firstRow="0" w:lastRow="0" w:firstColumn="0" w:lastColumn="0" w:oddVBand="0" w:evenVBand="0" w:oddHBand="1" w:evenHBand="0" w:firstRowFirstColumn="0" w:firstRowLastColumn="0" w:lastRowFirstColumn="0" w:lastRowLastColumn="0"/>
            </w:pPr>
            <w:r w:rsidRPr="00C23AF0">
              <w:t>4555 / 1895 / 1950 (short) - 5141 / 1900 / 1950 (long)</w:t>
            </w:r>
          </w:p>
        </w:tc>
      </w:tr>
      <w:tr w:rsidR="00A41F7E" w14:paraId="2ECB7FEE" w14:textId="77777777" w:rsidTr="005547E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3A43EAEF" w14:textId="77777777" w:rsidR="00A41F7E" w:rsidRPr="003D1C29" w:rsidRDefault="00A41F7E" w:rsidP="005547E1">
            <w:r>
              <w:t>Prezzo da</w:t>
            </w:r>
          </w:p>
        </w:tc>
        <w:tc>
          <w:tcPr>
            <w:tcW w:w="4843" w:type="dxa"/>
          </w:tcPr>
          <w:p w14:paraId="5A98B102" w14:textId="77777777" w:rsidR="00A41F7E" w:rsidRDefault="00A41F7E" w:rsidP="005547E1">
            <w:pPr>
              <w:cnfStyle w:val="000000000000" w:firstRow="0" w:lastRow="0" w:firstColumn="0" w:lastColumn="0" w:oddVBand="0" w:evenVBand="0" w:oddHBand="0" w:evenHBand="0" w:firstRowFirstColumn="0" w:firstRowLastColumn="0" w:lastRowFirstColumn="0" w:lastRowLastColumn="0"/>
            </w:pPr>
            <w:r w:rsidRPr="00C23AF0">
              <w:t>da 30</w:t>
            </w:r>
            <w:r>
              <w:t>.</w:t>
            </w:r>
            <w:r w:rsidRPr="00C23AF0">
              <w:t>409,84 € IVA esclusa</w:t>
            </w:r>
          </w:p>
        </w:tc>
      </w:tr>
    </w:tbl>
    <w:p w14:paraId="3D8D9E95" w14:textId="7849361E" w:rsidR="0041286C" w:rsidRPr="001E3D2C" w:rsidRDefault="0041286C" w:rsidP="0041286C">
      <w:pPr>
        <w:spacing w:before="240" w:after="240" w:line="240" w:lineRule="auto"/>
        <w:jc w:val="both"/>
        <w:rPr>
          <w:rFonts w:ascii="Times New Roman" w:eastAsia="Times New Roman" w:hAnsi="Times New Roman" w:cs="Times New Roman"/>
          <w:sz w:val="24"/>
          <w:szCs w:val="24"/>
          <w:lang w:eastAsia="it-IT"/>
        </w:rPr>
      </w:pPr>
      <w:r w:rsidRPr="001E3D2C">
        <w:rPr>
          <w:rFonts w:ascii="Arial" w:eastAsia="Times New Roman" w:hAnsi="Arial" w:cs="Arial"/>
          <w:b/>
          <w:bCs/>
          <w:color w:val="000000"/>
          <w:sz w:val="28"/>
          <w:szCs w:val="28"/>
          <w:lang w:eastAsia="it-IT"/>
        </w:rPr>
        <w:t>MAXUS</w:t>
      </w:r>
      <w:r>
        <w:rPr>
          <w:rFonts w:ascii="Arial" w:eastAsia="Times New Roman" w:hAnsi="Arial" w:cs="Arial"/>
          <w:b/>
          <w:bCs/>
          <w:color w:val="000000"/>
          <w:sz w:val="28"/>
          <w:szCs w:val="28"/>
          <w:lang w:eastAsia="it-IT"/>
        </w:rPr>
        <w:t xml:space="preserve"> eD</w:t>
      </w:r>
      <w:r w:rsidR="00DC6675">
        <w:rPr>
          <w:rFonts w:ascii="Arial" w:eastAsia="Times New Roman" w:hAnsi="Arial" w:cs="Arial"/>
          <w:b/>
          <w:bCs/>
          <w:color w:val="000000"/>
          <w:sz w:val="28"/>
          <w:szCs w:val="28"/>
          <w:lang w:eastAsia="it-IT"/>
        </w:rPr>
        <w:t>9</w:t>
      </w:r>
    </w:p>
    <w:p w14:paraId="60D48E75" w14:textId="77777777" w:rsidR="00A41F7E" w:rsidRDefault="00A41F7E" w:rsidP="00A41F7E"/>
    <w:tbl>
      <w:tblPr>
        <w:tblStyle w:val="Tabellagriglia7acolori"/>
        <w:tblW w:w="9686" w:type="dxa"/>
        <w:tblLook w:val="04A0" w:firstRow="1" w:lastRow="0" w:firstColumn="1" w:lastColumn="0" w:noHBand="0" w:noVBand="1"/>
      </w:tblPr>
      <w:tblGrid>
        <w:gridCol w:w="4843"/>
        <w:gridCol w:w="4843"/>
      </w:tblGrid>
      <w:tr w:rsidR="00A41F7E" w14:paraId="198E24CC" w14:textId="77777777" w:rsidTr="005547E1">
        <w:trPr>
          <w:cnfStyle w:val="100000000000" w:firstRow="1" w:lastRow="0" w:firstColumn="0" w:lastColumn="0" w:oddVBand="0" w:evenVBand="0" w:oddHBand="0" w:evenHBand="0" w:firstRowFirstColumn="0" w:firstRowLastColumn="0" w:lastRowFirstColumn="0" w:lastRowLastColumn="0"/>
          <w:trHeight w:val="393"/>
        </w:trPr>
        <w:tc>
          <w:tcPr>
            <w:cnfStyle w:val="001000000100" w:firstRow="0" w:lastRow="0" w:firstColumn="1" w:lastColumn="0" w:oddVBand="0" w:evenVBand="0" w:oddHBand="0" w:evenHBand="0" w:firstRowFirstColumn="1" w:firstRowLastColumn="0" w:lastRowFirstColumn="0" w:lastRowLastColumn="0"/>
            <w:tcW w:w="4843" w:type="dxa"/>
          </w:tcPr>
          <w:p w14:paraId="556A11D1" w14:textId="77777777" w:rsidR="00A41F7E" w:rsidRDefault="00A41F7E" w:rsidP="005547E1">
            <w:r>
              <w:t>Brand</w:t>
            </w:r>
          </w:p>
        </w:tc>
        <w:tc>
          <w:tcPr>
            <w:tcW w:w="4843" w:type="dxa"/>
          </w:tcPr>
          <w:p w14:paraId="613A6DAB" w14:textId="77777777" w:rsidR="00A41F7E" w:rsidRDefault="00A41F7E" w:rsidP="005547E1">
            <w:pPr>
              <w:cnfStyle w:val="100000000000" w:firstRow="1" w:lastRow="0" w:firstColumn="0" w:lastColumn="0" w:oddVBand="0" w:evenVBand="0" w:oddHBand="0" w:evenHBand="0" w:firstRowFirstColumn="0" w:firstRowLastColumn="0" w:lastRowFirstColumn="0" w:lastRowLastColumn="0"/>
            </w:pPr>
            <w:r>
              <w:t>Maxus</w:t>
            </w:r>
          </w:p>
        </w:tc>
      </w:tr>
      <w:tr w:rsidR="00A41F7E" w14:paraId="0E785ABE" w14:textId="77777777" w:rsidTr="005547E1">
        <w:trPr>
          <w:cnfStyle w:val="000000100000" w:firstRow="0" w:lastRow="0" w:firstColumn="0" w:lastColumn="0" w:oddVBand="0" w:evenVBand="0" w:oddHBand="1" w:evenHBand="0" w:firstRowFirstColumn="0" w:firstRowLastColumn="0" w:lastRowFirstColumn="0" w:lastRowLastColumn="0"/>
          <w:trHeight w:val="371"/>
        </w:trPr>
        <w:tc>
          <w:tcPr>
            <w:cnfStyle w:val="001000000000" w:firstRow="0" w:lastRow="0" w:firstColumn="1" w:lastColumn="0" w:oddVBand="0" w:evenVBand="0" w:oddHBand="0" w:evenHBand="0" w:firstRowFirstColumn="0" w:firstRowLastColumn="0" w:lastRowFirstColumn="0" w:lastRowLastColumn="0"/>
            <w:tcW w:w="4843" w:type="dxa"/>
          </w:tcPr>
          <w:p w14:paraId="7D265A42" w14:textId="77777777" w:rsidR="00A41F7E" w:rsidRDefault="00A41F7E" w:rsidP="005547E1">
            <w:r>
              <w:t>Modello</w:t>
            </w:r>
          </w:p>
        </w:tc>
        <w:tc>
          <w:tcPr>
            <w:tcW w:w="4843" w:type="dxa"/>
          </w:tcPr>
          <w:p w14:paraId="43618000" w14:textId="77777777" w:rsidR="00A41F7E" w:rsidRDefault="00A41F7E" w:rsidP="005547E1">
            <w:pPr>
              <w:cnfStyle w:val="000000100000" w:firstRow="0" w:lastRow="0" w:firstColumn="0" w:lastColumn="0" w:oddVBand="0" w:evenVBand="0" w:oddHBand="1" w:evenHBand="0" w:firstRowFirstColumn="0" w:firstRowLastColumn="0" w:lastRowFirstColumn="0" w:lastRowLastColumn="0"/>
            </w:pPr>
            <w:r>
              <w:t>ED9</w:t>
            </w:r>
          </w:p>
        </w:tc>
      </w:tr>
      <w:tr w:rsidR="00A41F7E" w14:paraId="6C7FB73B" w14:textId="77777777" w:rsidTr="005547E1">
        <w:trPr>
          <w:trHeight w:val="393"/>
        </w:trPr>
        <w:tc>
          <w:tcPr>
            <w:cnfStyle w:val="001000000000" w:firstRow="0" w:lastRow="0" w:firstColumn="1" w:lastColumn="0" w:oddVBand="0" w:evenVBand="0" w:oddHBand="0" w:evenHBand="0" w:firstRowFirstColumn="0" w:firstRowLastColumn="0" w:lastRowFirstColumn="0" w:lastRowLastColumn="0"/>
            <w:tcW w:w="4843" w:type="dxa"/>
          </w:tcPr>
          <w:p w14:paraId="3A3DDD3A" w14:textId="77777777" w:rsidR="00A41F7E" w:rsidRDefault="00A41F7E" w:rsidP="005547E1">
            <w:r>
              <w:t>Cilindrata</w:t>
            </w:r>
          </w:p>
        </w:tc>
        <w:tc>
          <w:tcPr>
            <w:tcW w:w="4843" w:type="dxa"/>
          </w:tcPr>
          <w:p w14:paraId="725CC85E" w14:textId="77777777" w:rsidR="00A41F7E" w:rsidRDefault="00A41F7E" w:rsidP="005547E1">
            <w:pPr>
              <w:cnfStyle w:val="000000000000" w:firstRow="0" w:lastRow="0" w:firstColumn="0" w:lastColumn="0" w:oddVBand="0" w:evenVBand="0" w:oddHBand="0" w:evenHBand="0" w:firstRowFirstColumn="0" w:firstRowLastColumn="0" w:lastRowFirstColumn="0" w:lastRowLastColumn="0"/>
            </w:pPr>
            <w:r w:rsidRPr="001E3F8A">
              <w:t>51.5 kWh - 72 kWH - 88.5 kWh</w:t>
            </w:r>
          </w:p>
        </w:tc>
      </w:tr>
      <w:tr w:rsidR="00A41F7E" w14:paraId="2441600B" w14:textId="77777777" w:rsidTr="005547E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7AA540A6" w14:textId="77777777" w:rsidR="00A41F7E" w:rsidRDefault="00A41F7E" w:rsidP="005547E1">
            <w:r>
              <w:t>Trazione</w:t>
            </w:r>
          </w:p>
        </w:tc>
        <w:tc>
          <w:tcPr>
            <w:tcW w:w="4843" w:type="dxa"/>
          </w:tcPr>
          <w:p w14:paraId="30AE2800" w14:textId="77777777" w:rsidR="00A41F7E" w:rsidRDefault="00A41F7E" w:rsidP="005547E1">
            <w:pPr>
              <w:cnfStyle w:val="000000100000" w:firstRow="0" w:lastRow="0" w:firstColumn="0" w:lastColumn="0" w:oddVBand="0" w:evenVBand="0" w:oddHBand="1" w:evenHBand="0" w:firstRowFirstColumn="0" w:firstRowLastColumn="0" w:lastRowFirstColumn="0" w:lastRowLastColumn="0"/>
            </w:pPr>
            <w:r>
              <w:t>FWD</w:t>
            </w:r>
          </w:p>
        </w:tc>
      </w:tr>
      <w:tr w:rsidR="00A41F7E" w14:paraId="08F19803" w14:textId="77777777" w:rsidTr="005547E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7B0E49E1" w14:textId="77777777" w:rsidR="00A41F7E" w:rsidRDefault="00A41F7E" w:rsidP="005547E1">
            <w:r>
              <w:t>Potenza</w:t>
            </w:r>
          </w:p>
        </w:tc>
        <w:tc>
          <w:tcPr>
            <w:tcW w:w="4843" w:type="dxa"/>
          </w:tcPr>
          <w:p w14:paraId="6E352C4E" w14:textId="77777777" w:rsidR="00A41F7E" w:rsidRDefault="00A41F7E" w:rsidP="005547E1">
            <w:pPr>
              <w:cnfStyle w:val="000000000000" w:firstRow="0" w:lastRow="0" w:firstColumn="0" w:lastColumn="0" w:oddVBand="0" w:evenVBand="0" w:oddHBand="0" w:evenHBand="0" w:firstRowFirstColumn="0" w:firstRowLastColumn="0" w:lastRowFirstColumn="0" w:lastRowLastColumn="0"/>
            </w:pPr>
            <w:r w:rsidRPr="001E3F8A">
              <w:t>150 kW/ 204 cv</w:t>
            </w:r>
          </w:p>
        </w:tc>
      </w:tr>
      <w:tr w:rsidR="00A41F7E" w14:paraId="6607FCA0" w14:textId="77777777" w:rsidTr="005547E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37615F51" w14:textId="77777777" w:rsidR="00A41F7E" w:rsidRDefault="00A41F7E" w:rsidP="005547E1">
            <w:r>
              <w:t>0-100</w:t>
            </w:r>
          </w:p>
        </w:tc>
        <w:tc>
          <w:tcPr>
            <w:tcW w:w="4843" w:type="dxa"/>
          </w:tcPr>
          <w:p w14:paraId="2D92710E" w14:textId="77777777" w:rsidR="00A41F7E" w:rsidRDefault="00A41F7E" w:rsidP="005547E1">
            <w:pPr>
              <w:cnfStyle w:val="000000100000" w:firstRow="0" w:lastRow="0" w:firstColumn="0" w:lastColumn="0" w:oddVBand="0" w:evenVBand="0" w:oddHBand="1" w:evenHBand="0" w:firstRowFirstColumn="0" w:firstRowLastColumn="0" w:lastRowFirstColumn="0" w:lastRowLastColumn="0"/>
            </w:pPr>
            <w:r w:rsidRPr="001E3F8A">
              <w:t>18,4 sec</w:t>
            </w:r>
          </w:p>
        </w:tc>
      </w:tr>
      <w:tr w:rsidR="00A41F7E" w14:paraId="0F7F9A50" w14:textId="77777777" w:rsidTr="005547E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5B737E75" w14:textId="77777777" w:rsidR="00A41F7E" w:rsidRDefault="00A41F7E" w:rsidP="005547E1">
            <w:r>
              <w:t>Consumo</w:t>
            </w:r>
          </w:p>
        </w:tc>
        <w:tc>
          <w:tcPr>
            <w:tcW w:w="4843" w:type="dxa"/>
          </w:tcPr>
          <w:p w14:paraId="78C743C3" w14:textId="77777777" w:rsidR="00A41F7E" w:rsidRDefault="00A41F7E" w:rsidP="005547E1">
            <w:pPr>
              <w:cnfStyle w:val="000000000000" w:firstRow="0" w:lastRow="0" w:firstColumn="0" w:lastColumn="0" w:oddVBand="0" w:evenVBand="0" w:oddHBand="0" w:evenHBand="0" w:firstRowFirstColumn="0" w:firstRowLastColumn="0" w:lastRowFirstColumn="0" w:lastRowLastColumn="0"/>
            </w:pPr>
            <w:r w:rsidRPr="004A5FE0">
              <w:t>30,2 kWH a 324 kWh / 100km</w:t>
            </w:r>
          </w:p>
        </w:tc>
      </w:tr>
      <w:tr w:rsidR="00A41F7E" w14:paraId="4D1B8F98" w14:textId="77777777" w:rsidTr="005547E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2D4F95F4" w14:textId="77777777" w:rsidR="00A41F7E" w:rsidRDefault="00A41F7E" w:rsidP="005547E1">
            <w:r>
              <w:t>Autonomia</w:t>
            </w:r>
          </w:p>
        </w:tc>
        <w:tc>
          <w:tcPr>
            <w:tcW w:w="4843" w:type="dxa"/>
          </w:tcPr>
          <w:p w14:paraId="61386F88" w14:textId="77777777" w:rsidR="00A41F7E" w:rsidRDefault="00A41F7E" w:rsidP="005547E1">
            <w:pPr>
              <w:cnfStyle w:val="000000100000" w:firstRow="0" w:lastRow="0" w:firstColumn="0" w:lastColumn="0" w:oddVBand="0" w:evenVBand="0" w:oddHBand="1" w:evenHBand="0" w:firstRowFirstColumn="0" w:firstRowLastColumn="0" w:lastRowFirstColumn="0" w:lastRowLastColumn="0"/>
            </w:pPr>
            <w:r w:rsidRPr="004A5FE0">
              <w:t>237 - 353 km (WLTP Urban)</w:t>
            </w:r>
          </w:p>
        </w:tc>
      </w:tr>
      <w:tr w:rsidR="00A41F7E" w14:paraId="4C22DE7B" w14:textId="77777777" w:rsidTr="005547E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3560963B" w14:textId="77777777" w:rsidR="00A41F7E" w:rsidRDefault="00A41F7E" w:rsidP="005547E1">
            <w:r>
              <w:t>Velocità Max</w:t>
            </w:r>
          </w:p>
        </w:tc>
        <w:tc>
          <w:tcPr>
            <w:tcW w:w="4843" w:type="dxa"/>
          </w:tcPr>
          <w:p w14:paraId="5570315F" w14:textId="77777777" w:rsidR="00A41F7E" w:rsidRDefault="00A41F7E" w:rsidP="005547E1">
            <w:pPr>
              <w:cnfStyle w:val="000000000000" w:firstRow="0" w:lastRow="0" w:firstColumn="0" w:lastColumn="0" w:oddVBand="0" w:evenVBand="0" w:oddHBand="0" w:evenHBand="0" w:firstRowFirstColumn="0" w:firstRowLastColumn="0" w:lastRowFirstColumn="0" w:lastRowLastColumn="0"/>
            </w:pPr>
            <w:r w:rsidRPr="004A5FE0">
              <w:t>100 km/h</w:t>
            </w:r>
          </w:p>
        </w:tc>
      </w:tr>
      <w:tr w:rsidR="00A41F7E" w14:paraId="59479F2D" w14:textId="77777777" w:rsidTr="005547E1">
        <w:trPr>
          <w:cnfStyle w:val="000000100000" w:firstRow="0" w:lastRow="0" w:firstColumn="0" w:lastColumn="0" w:oddVBand="0" w:evenVBand="0" w:oddHBand="1" w:evenHBand="0" w:firstRowFirstColumn="0" w:firstRowLastColumn="0" w:lastRowFirstColumn="0" w:lastRowLastColumn="0"/>
          <w:trHeight w:val="393"/>
        </w:trPr>
        <w:tc>
          <w:tcPr>
            <w:cnfStyle w:val="001000000000" w:firstRow="0" w:lastRow="0" w:firstColumn="1" w:lastColumn="0" w:oddVBand="0" w:evenVBand="0" w:oddHBand="0" w:evenHBand="0" w:firstRowFirstColumn="0" w:firstRowLastColumn="0" w:lastRowFirstColumn="0" w:lastRowLastColumn="0"/>
            <w:tcW w:w="4843" w:type="dxa"/>
          </w:tcPr>
          <w:p w14:paraId="70BDEDC5" w14:textId="77777777" w:rsidR="00A41F7E" w:rsidRDefault="00A41F7E" w:rsidP="005547E1">
            <w:r w:rsidRPr="003D1C29">
              <w:t>Lunghezza/Altezza/Larghezza</w:t>
            </w:r>
          </w:p>
        </w:tc>
        <w:tc>
          <w:tcPr>
            <w:tcW w:w="4843" w:type="dxa"/>
          </w:tcPr>
          <w:p w14:paraId="41579DA5" w14:textId="77777777" w:rsidR="00A41F7E" w:rsidRDefault="00A41F7E" w:rsidP="005547E1">
            <w:pPr>
              <w:cnfStyle w:val="000000100000" w:firstRow="0" w:lastRow="0" w:firstColumn="0" w:lastColumn="0" w:oddVBand="0" w:evenVBand="0" w:oddHBand="1" w:evenHBand="0" w:firstRowFirstColumn="0" w:firstRowLastColumn="0" w:lastRowFirstColumn="0" w:lastRowLastColumn="0"/>
            </w:pPr>
            <w:r w:rsidRPr="004A5FE0">
              <w:t>5546 /2525 / 2062 e 5940 / 2525 /2062</w:t>
            </w:r>
          </w:p>
        </w:tc>
      </w:tr>
      <w:tr w:rsidR="00A41F7E" w14:paraId="09719200" w14:textId="77777777" w:rsidTr="005547E1">
        <w:trPr>
          <w:trHeight w:val="371"/>
        </w:trPr>
        <w:tc>
          <w:tcPr>
            <w:cnfStyle w:val="001000000000" w:firstRow="0" w:lastRow="0" w:firstColumn="1" w:lastColumn="0" w:oddVBand="0" w:evenVBand="0" w:oddHBand="0" w:evenHBand="0" w:firstRowFirstColumn="0" w:firstRowLastColumn="0" w:lastRowFirstColumn="0" w:lastRowLastColumn="0"/>
            <w:tcW w:w="4843" w:type="dxa"/>
          </w:tcPr>
          <w:p w14:paraId="2BB27231" w14:textId="77777777" w:rsidR="00A41F7E" w:rsidRPr="003D1C29" w:rsidRDefault="00A41F7E" w:rsidP="005547E1">
            <w:r>
              <w:t>Prezzo da</w:t>
            </w:r>
          </w:p>
        </w:tc>
        <w:tc>
          <w:tcPr>
            <w:tcW w:w="4843" w:type="dxa"/>
          </w:tcPr>
          <w:p w14:paraId="77D38A67" w14:textId="77777777" w:rsidR="00A41F7E" w:rsidRDefault="00A41F7E" w:rsidP="005547E1">
            <w:pPr>
              <w:cnfStyle w:val="000000000000" w:firstRow="0" w:lastRow="0" w:firstColumn="0" w:lastColumn="0" w:oddVBand="0" w:evenVBand="0" w:oddHBand="0" w:evenHBand="0" w:firstRowFirstColumn="0" w:firstRowLastColumn="0" w:lastRowFirstColumn="0" w:lastRowLastColumn="0"/>
            </w:pPr>
            <w:r w:rsidRPr="004A5FE0">
              <w:t>da 55</w:t>
            </w:r>
            <w:r>
              <w:t>.</w:t>
            </w:r>
            <w:r w:rsidRPr="004A5FE0">
              <w:t>368,85 € IVA esclusa</w:t>
            </w:r>
          </w:p>
        </w:tc>
      </w:tr>
    </w:tbl>
    <w:p w14:paraId="64FAB1C9" w14:textId="77777777" w:rsidR="00A41F7E" w:rsidRDefault="00A41F7E" w:rsidP="00A41F7E"/>
    <w:p w14:paraId="1936FC2E" w14:textId="77777777" w:rsidR="0041286C" w:rsidRDefault="0041286C" w:rsidP="0041286C"/>
    <w:sectPr w:rsidR="0041286C" w:rsidSect="00AB51E5">
      <w:type w:val="continuous"/>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C6BE4" w14:textId="77777777" w:rsidR="00145AB9" w:rsidRDefault="00145AB9" w:rsidP="00AB51E5">
      <w:pPr>
        <w:spacing w:after="0" w:line="240" w:lineRule="auto"/>
      </w:pPr>
      <w:r>
        <w:separator/>
      </w:r>
    </w:p>
  </w:endnote>
  <w:endnote w:type="continuationSeparator" w:id="0">
    <w:p w14:paraId="443CEBE6" w14:textId="77777777" w:rsidR="00145AB9" w:rsidRDefault="00145AB9" w:rsidP="00AB51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7644114"/>
      <w:docPartObj>
        <w:docPartGallery w:val="Page Numbers (Bottom of Page)"/>
        <w:docPartUnique/>
      </w:docPartObj>
    </w:sdtPr>
    <w:sdtEndPr/>
    <w:sdtContent>
      <w:p w14:paraId="7DE0620A" w14:textId="32A3CEF9" w:rsidR="00D0133C" w:rsidRDefault="00D0133C">
        <w:pPr>
          <w:pStyle w:val="Pidipagina"/>
          <w:jc w:val="right"/>
        </w:pPr>
        <w:r>
          <w:fldChar w:fldCharType="begin"/>
        </w:r>
        <w:r>
          <w:instrText>PAGE   \* MERGEFORMAT</w:instrText>
        </w:r>
        <w:r>
          <w:fldChar w:fldCharType="separate"/>
        </w:r>
        <w:r>
          <w:t>2</w:t>
        </w:r>
        <w:r>
          <w:fldChar w:fldCharType="end"/>
        </w:r>
      </w:p>
    </w:sdtContent>
  </w:sdt>
  <w:p w14:paraId="3693662A" w14:textId="64D6B21F" w:rsidR="00D0133C" w:rsidRDefault="00D0133C">
    <w:pPr>
      <w:pStyle w:val="Pidipagina"/>
    </w:pPr>
    <w:r>
      <w:t>COMUNICATO STAMPA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EA269" w14:textId="77777777" w:rsidR="00145AB9" w:rsidRDefault="00145AB9" w:rsidP="00AB51E5">
      <w:pPr>
        <w:spacing w:after="0" w:line="240" w:lineRule="auto"/>
      </w:pPr>
      <w:r>
        <w:separator/>
      </w:r>
    </w:p>
  </w:footnote>
  <w:footnote w:type="continuationSeparator" w:id="0">
    <w:p w14:paraId="55497C64" w14:textId="77777777" w:rsidR="00145AB9" w:rsidRDefault="00145AB9" w:rsidP="00AB51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360BE" w14:textId="00ED44B5" w:rsidR="00AB51E5" w:rsidRDefault="00AB51E5" w:rsidP="00D0133C">
    <w:pPr>
      <w:pStyle w:val="Intestazione"/>
      <w:rPr>
        <w:rFonts w:ascii="Arial" w:eastAsia="Times New Roman" w:hAnsi="Arial" w:cs="Arial"/>
        <w:b/>
        <w:bCs/>
        <w:color w:val="000000"/>
        <w:u w:val="single"/>
        <w:lang w:eastAsia="it-IT"/>
      </w:rPr>
    </w:pPr>
    <w:r w:rsidRPr="00AB51E5">
      <w:rPr>
        <w:rFonts w:ascii="Arial" w:hAnsi="Arial" w:cs="Arial"/>
        <w:b/>
        <w:bCs/>
        <w:noProof/>
        <w:color w:val="000000"/>
      </w:rPr>
      <w:drawing>
        <wp:inline distT="0" distB="0" distL="0" distR="0" wp14:anchorId="45BC007F" wp14:editId="42D92FE2">
          <wp:extent cx="2114550" cy="570928"/>
          <wp:effectExtent l="0" t="0" r="0" b="635"/>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t="23214" b="28571"/>
                  <a:stretch/>
                </pic:blipFill>
                <pic:spPr bwMode="auto">
                  <a:xfrm>
                    <a:off x="0" y="0"/>
                    <a:ext cx="2133026" cy="575917"/>
                  </a:xfrm>
                  <a:prstGeom prst="rect">
                    <a:avLst/>
                  </a:prstGeom>
                  <a:noFill/>
                  <a:ln>
                    <a:noFill/>
                  </a:ln>
                  <a:extLst>
                    <a:ext uri="{53640926-AAD7-44D8-BBD7-CCE9431645EC}">
                      <a14:shadowObscured xmlns:a14="http://schemas.microsoft.com/office/drawing/2010/main"/>
                    </a:ext>
                  </a:extLst>
                </pic:spPr>
              </pic:pic>
            </a:graphicData>
          </a:graphic>
        </wp:inline>
      </w:drawing>
    </w:r>
  </w:p>
  <w:p w14:paraId="29717DF1" w14:textId="77777777" w:rsidR="00D0133C" w:rsidRPr="00D0133C" w:rsidRDefault="00D0133C" w:rsidP="00D0133C">
    <w:pPr>
      <w:pStyle w:val="Intestazione"/>
      <w:rPr>
        <w:rFonts w:ascii="Arial" w:eastAsia="Times New Roman" w:hAnsi="Arial" w:cs="Arial"/>
        <w:b/>
        <w:bCs/>
        <w:color w:val="000000"/>
        <w:u w:val="single"/>
        <w:lang w:eastAsia="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47EB3"/>
    <w:multiLevelType w:val="multilevel"/>
    <w:tmpl w:val="F43C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86B84"/>
    <w:multiLevelType w:val="hybridMultilevel"/>
    <w:tmpl w:val="DAA238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302"/>
    <w:rsid w:val="00002765"/>
    <w:rsid w:val="00030691"/>
    <w:rsid w:val="000835DA"/>
    <w:rsid w:val="000B4D8E"/>
    <w:rsid w:val="00135B85"/>
    <w:rsid w:val="00145AB9"/>
    <w:rsid w:val="00153F10"/>
    <w:rsid w:val="00171B16"/>
    <w:rsid w:val="001955FD"/>
    <w:rsid w:val="001A3AD7"/>
    <w:rsid w:val="001C16B2"/>
    <w:rsid w:val="001E3D2C"/>
    <w:rsid w:val="00210C98"/>
    <w:rsid w:val="00255330"/>
    <w:rsid w:val="00284ED0"/>
    <w:rsid w:val="002943CF"/>
    <w:rsid w:val="002B1F9E"/>
    <w:rsid w:val="002C7A27"/>
    <w:rsid w:val="0035479A"/>
    <w:rsid w:val="00357098"/>
    <w:rsid w:val="0036134D"/>
    <w:rsid w:val="00377704"/>
    <w:rsid w:val="003B06B8"/>
    <w:rsid w:val="003D2D47"/>
    <w:rsid w:val="0041286C"/>
    <w:rsid w:val="004352E5"/>
    <w:rsid w:val="004706B1"/>
    <w:rsid w:val="00485700"/>
    <w:rsid w:val="0049269B"/>
    <w:rsid w:val="004E3A93"/>
    <w:rsid w:val="004F44FC"/>
    <w:rsid w:val="00557120"/>
    <w:rsid w:val="00564A27"/>
    <w:rsid w:val="005D07AD"/>
    <w:rsid w:val="005F2CC9"/>
    <w:rsid w:val="005F343E"/>
    <w:rsid w:val="00671013"/>
    <w:rsid w:val="006E5EC5"/>
    <w:rsid w:val="007021E5"/>
    <w:rsid w:val="00772EF7"/>
    <w:rsid w:val="007B1BEE"/>
    <w:rsid w:val="00827302"/>
    <w:rsid w:val="00857E5F"/>
    <w:rsid w:val="008661BE"/>
    <w:rsid w:val="00873867"/>
    <w:rsid w:val="008C3C21"/>
    <w:rsid w:val="008D5C17"/>
    <w:rsid w:val="0094013A"/>
    <w:rsid w:val="009411E0"/>
    <w:rsid w:val="009473B3"/>
    <w:rsid w:val="009A42F0"/>
    <w:rsid w:val="00A15DC2"/>
    <w:rsid w:val="00A30E2B"/>
    <w:rsid w:val="00A41F7E"/>
    <w:rsid w:val="00A86571"/>
    <w:rsid w:val="00A9220C"/>
    <w:rsid w:val="00AB51E5"/>
    <w:rsid w:val="00AC409A"/>
    <w:rsid w:val="00B117CB"/>
    <w:rsid w:val="00BD4BB8"/>
    <w:rsid w:val="00C67576"/>
    <w:rsid w:val="00D00B7C"/>
    <w:rsid w:val="00D0133C"/>
    <w:rsid w:val="00D02D09"/>
    <w:rsid w:val="00D305E4"/>
    <w:rsid w:val="00D802DC"/>
    <w:rsid w:val="00DA708C"/>
    <w:rsid w:val="00DC6675"/>
    <w:rsid w:val="00DE4378"/>
    <w:rsid w:val="00E1643B"/>
    <w:rsid w:val="00E21695"/>
    <w:rsid w:val="00E62AA1"/>
    <w:rsid w:val="00E80DDA"/>
    <w:rsid w:val="00EC465B"/>
    <w:rsid w:val="00F22342"/>
    <w:rsid w:val="00F23517"/>
    <w:rsid w:val="00F55214"/>
    <w:rsid w:val="00FE553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6DC14"/>
  <w15:chartTrackingRefBased/>
  <w15:docId w15:val="{5C72DA58-9837-4647-9320-127A1BC85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2730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39"/>
    <w:rsid w:val="003777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eWeb">
    <w:name w:val="Normal (Web)"/>
    <w:basedOn w:val="Normale"/>
    <w:uiPriority w:val="99"/>
    <w:semiHidden/>
    <w:unhideWhenUsed/>
    <w:rsid w:val="001E3D2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1E3D2C"/>
    <w:rPr>
      <w:color w:val="0000FF"/>
      <w:u w:val="single"/>
    </w:rPr>
  </w:style>
  <w:style w:type="character" w:styleId="Enfasigrassetto">
    <w:name w:val="Strong"/>
    <w:basedOn w:val="Carpredefinitoparagrafo"/>
    <w:uiPriority w:val="22"/>
    <w:qFormat/>
    <w:rsid w:val="001E3D2C"/>
    <w:rPr>
      <w:b/>
      <w:bCs/>
    </w:rPr>
  </w:style>
  <w:style w:type="paragraph" w:styleId="Paragrafoelenco">
    <w:name w:val="List Paragraph"/>
    <w:basedOn w:val="Normale"/>
    <w:uiPriority w:val="34"/>
    <w:qFormat/>
    <w:rsid w:val="00AB51E5"/>
    <w:pPr>
      <w:ind w:left="720"/>
      <w:contextualSpacing/>
    </w:pPr>
  </w:style>
  <w:style w:type="paragraph" w:styleId="Intestazione">
    <w:name w:val="header"/>
    <w:basedOn w:val="Normale"/>
    <w:link w:val="IntestazioneCarattere"/>
    <w:uiPriority w:val="99"/>
    <w:unhideWhenUsed/>
    <w:rsid w:val="00AB51E5"/>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AB51E5"/>
  </w:style>
  <w:style w:type="paragraph" w:styleId="Pidipagina">
    <w:name w:val="footer"/>
    <w:basedOn w:val="Normale"/>
    <w:link w:val="PidipaginaCarattere"/>
    <w:uiPriority w:val="99"/>
    <w:unhideWhenUsed/>
    <w:rsid w:val="00AB51E5"/>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AB51E5"/>
  </w:style>
  <w:style w:type="table" w:styleId="Tabellagriglia7acolori">
    <w:name w:val="Grid Table 7 Colorful"/>
    <w:basedOn w:val="Tabellanormale"/>
    <w:uiPriority w:val="52"/>
    <w:rsid w:val="00D0133C"/>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Revisione">
    <w:name w:val="Revision"/>
    <w:hidden/>
    <w:uiPriority w:val="99"/>
    <w:semiHidden/>
    <w:rsid w:val="00D02D09"/>
    <w:pPr>
      <w:spacing w:after="0" w:line="240" w:lineRule="auto"/>
    </w:pPr>
  </w:style>
  <w:style w:type="character" w:styleId="Menzionenonrisolta">
    <w:name w:val="Unresolved Mention"/>
    <w:basedOn w:val="Carpredefinitoparagrafo"/>
    <w:uiPriority w:val="99"/>
    <w:semiHidden/>
    <w:unhideWhenUsed/>
    <w:rsid w:val="007021E5"/>
    <w:rPr>
      <w:color w:val="605E5C"/>
      <w:shd w:val="clear" w:color="auto" w:fill="E1DFDD"/>
    </w:rPr>
  </w:style>
  <w:style w:type="character" w:styleId="Rimandocommento">
    <w:name w:val="annotation reference"/>
    <w:basedOn w:val="Carpredefinitoparagrafo"/>
    <w:uiPriority w:val="99"/>
    <w:semiHidden/>
    <w:unhideWhenUsed/>
    <w:rsid w:val="001A3AD7"/>
    <w:rPr>
      <w:sz w:val="16"/>
      <w:szCs w:val="16"/>
    </w:rPr>
  </w:style>
  <w:style w:type="paragraph" w:styleId="Testocommento">
    <w:name w:val="annotation text"/>
    <w:basedOn w:val="Normale"/>
    <w:link w:val="TestocommentoCarattere"/>
    <w:uiPriority w:val="99"/>
    <w:semiHidden/>
    <w:unhideWhenUsed/>
    <w:rsid w:val="001A3AD7"/>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1A3AD7"/>
    <w:rPr>
      <w:sz w:val="20"/>
      <w:szCs w:val="20"/>
    </w:rPr>
  </w:style>
  <w:style w:type="paragraph" w:styleId="Soggettocommento">
    <w:name w:val="annotation subject"/>
    <w:basedOn w:val="Testocommento"/>
    <w:next w:val="Testocommento"/>
    <w:link w:val="SoggettocommentoCarattere"/>
    <w:uiPriority w:val="99"/>
    <w:semiHidden/>
    <w:unhideWhenUsed/>
    <w:rsid w:val="001A3AD7"/>
    <w:rPr>
      <w:b/>
      <w:bCs/>
    </w:rPr>
  </w:style>
  <w:style w:type="character" w:customStyle="1" w:styleId="SoggettocommentoCarattere">
    <w:name w:val="Soggetto commento Carattere"/>
    <w:basedOn w:val="TestocommentoCarattere"/>
    <w:link w:val="Soggettocommento"/>
    <w:uiPriority w:val="99"/>
    <w:semiHidden/>
    <w:rsid w:val="001A3AD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61396">
      <w:bodyDiv w:val="1"/>
      <w:marLeft w:val="0"/>
      <w:marRight w:val="0"/>
      <w:marTop w:val="0"/>
      <w:marBottom w:val="0"/>
      <w:divBdr>
        <w:top w:val="none" w:sz="0" w:space="0" w:color="auto"/>
        <w:left w:val="none" w:sz="0" w:space="0" w:color="auto"/>
        <w:bottom w:val="none" w:sz="0" w:space="0" w:color="auto"/>
        <w:right w:val="none" w:sz="0" w:space="0" w:color="auto"/>
      </w:divBdr>
    </w:div>
    <w:div w:id="729113290">
      <w:bodyDiv w:val="1"/>
      <w:marLeft w:val="0"/>
      <w:marRight w:val="0"/>
      <w:marTop w:val="0"/>
      <w:marBottom w:val="0"/>
      <w:divBdr>
        <w:top w:val="none" w:sz="0" w:space="0" w:color="auto"/>
        <w:left w:val="none" w:sz="0" w:space="0" w:color="auto"/>
        <w:bottom w:val="none" w:sz="0" w:space="0" w:color="auto"/>
        <w:right w:val="none" w:sz="0" w:space="0" w:color="auto"/>
      </w:divBdr>
    </w:div>
    <w:div w:id="1152528250">
      <w:bodyDiv w:val="1"/>
      <w:marLeft w:val="0"/>
      <w:marRight w:val="0"/>
      <w:marTop w:val="0"/>
      <w:marBottom w:val="0"/>
      <w:divBdr>
        <w:top w:val="none" w:sz="0" w:space="0" w:color="auto"/>
        <w:left w:val="none" w:sz="0" w:space="0" w:color="auto"/>
        <w:bottom w:val="none" w:sz="0" w:space="0" w:color="auto"/>
        <w:right w:val="none" w:sz="0" w:space="0" w:color="auto"/>
      </w:divBdr>
    </w:div>
    <w:div w:id="13707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icecommunication.it/koelliker/kgen/210608_Cartella%20Stampa_lancio_Koelliker_KGen.zip" TargetMode="External"/><Relationship Id="rId13" Type="http://schemas.openxmlformats.org/officeDocument/2006/relationships/hyperlink" Target="mailto:press@anicecommunication.com" TargetMode="External"/><Relationship Id="rId18" Type="http://schemas.openxmlformats.org/officeDocument/2006/relationships/image" Target="media/image4.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about:blank" TargetMode="Externa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mailto:letizia.alviano@santanderconsumer.it" TargetMode="External"/><Relationship Id="rId10" Type="http://schemas.openxmlformats.org/officeDocument/2006/relationships/hyperlink" Target="https://www.anicecommunication.it/koelliker/kgen/210608_Koelliker_EV_Brands_Video.zip" TargetMode="External"/><Relationship Id="rId19"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hyperlink" Target="https://www.anicecommunication.it/koelliker/kgen/210608_Koelliker_EV_Brands_Immagini.zip" TargetMode="External"/><Relationship Id="rId14" Type="http://schemas.openxmlformats.org/officeDocument/2006/relationships/hyperlink" Target="mailto:ufficiostampa@enel.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112</TotalTime>
  <Pages>10</Pages>
  <Words>3526</Words>
  <Characters>20103</Characters>
  <Application>Microsoft Office Word</Application>
  <DocSecurity>0</DocSecurity>
  <Lines>167</Lines>
  <Paragraphs>47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Roberto Beltramolli</dc:creator>
  <cp:keywords/>
  <dc:description/>
  <cp:lastModifiedBy>Roberto Beltramolli</cp:lastModifiedBy>
  <cp:revision>18</cp:revision>
  <dcterms:created xsi:type="dcterms:W3CDTF">2021-06-07T16:00:00Z</dcterms:created>
  <dcterms:modified xsi:type="dcterms:W3CDTF">2021-06-08T14:25:00Z</dcterms:modified>
</cp:coreProperties>
</file>